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40470" w:rsidRPr="00E23C11" w:rsidRDefault="00FD659A">
      <w:pPr>
        <w:jc w:val="center"/>
        <w:rPr>
          <w:b/>
          <w:bCs/>
          <w:sz w:val="44"/>
        </w:rPr>
      </w:pPr>
      <w:r w:rsidRPr="00E23C11">
        <w:rPr>
          <w:rFonts w:hint="eastAsia"/>
          <w:b/>
          <w:bCs/>
          <w:sz w:val="44"/>
        </w:rPr>
        <w:t>C-8</w:t>
      </w:r>
      <w:r w:rsidRPr="00E23C11">
        <w:rPr>
          <w:rFonts w:hint="eastAsia"/>
          <w:b/>
          <w:bCs/>
          <w:sz w:val="44"/>
        </w:rPr>
        <w:t>道路拓宽一期工程</w:t>
      </w:r>
    </w:p>
    <w:p w:rsidR="00640470" w:rsidRPr="00E23C11" w:rsidRDefault="00FD659A">
      <w:pPr>
        <w:jc w:val="center"/>
        <w:rPr>
          <w:b/>
          <w:bCs/>
          <w:sz w:val="44"/>
        </w:rPr>
      </w:pPr>
      <w:r w:rsidRPr="00E23C11">
        <w:rPr>
          <w:rFonts w:hint="eastAsia"/>
          <w:b/>
          <w:bCs/>
          <w:sz w:val="44"/>
        </w:rPr>
        <w:t>第二册</w:t>
      </w:r>
      <w:r w:rsidRPr="00E23C11">
        <w:rPr>
          <w:rFonts w:hint="eastAsia"/>
          <w:b/>
          <w:bCs/>
          <w:sz w:val="44"/>
        </w:rPr>
        <w:t xml:space="preserve"> </w:t>
      </w:r>
      <w:r w:rsidRPr="00E23C11">
        <w:rPr>
          <w:b/>
          <w:bCs/>
          <w:sz w:val="44"/>
        </w:rPr>
        <w:t xml:space="preserve"> </w:t>
      </w:r>
      <w:r w:rsidRPr="00E23C11">
        <w:rPr>
          <w:rFonts w:hint="eastAsia"/>
          <w:b/>
          <w:bCs/>
          <w:sz w:val="44"/>
        </w:rPr>
        <w:t>轨道保护专篇方案</w:t>
      </w:r>
      <w:r w:rsidRPr="00E23C11">
        <w:rPr>
          <w:b/>
          <w:bCs/>
          <w:sz w:val="44"/>
        </w:rPr>
        <w:t>设计说明</w:t>
      </w:r>
    </w:p>
    <w:p w:rsidR="00640470" w:rsidRPr="00E23C11" w:rsidRDefault="00640470">
      <w:pPr>
        <w:ind w:firstLineChars="0" w:firstLine="0"/>
        <w:rPr>
          <w:b/>
          <w:bCs/>
          <w:sz w:val="44"/>
        </w:rPr>
      </w:pPr>
    </w:p>
    <w:p w:rsidR="00640470" w:rsidRPr="00E23C11" w:rsidRDefault="00640470">
      <w:pPr>
        <w:ind w:firstLine="480"/>
        <w:jc w:val="center"/>
        <w:sectPr w:rsidR="00640470" w:rsidRPr="00E23C11">
          <w:headerReference w:type="even" r:id="rId8"/>
          <w:headerReference w:type="default" r:id="rId9"/>
          <w:footerReference w:type="even" r:id="rId10"/>
          <w:footerReference w:type="default" r:id="rId11"/>
          <w:headerReference w:type="first" r:id="rId12"/>
          <w:footerReference w:type="first" r:id="rId13"/>
          <w:pgSz w:w="23814" w:h="16839" w:orient="landscape"/>
          <w:pgMar w:top="1800" w:right="1440" w:bottom="1800" w:left="1440" w:header="851" w:footer="992" w:gutter="0"/>
          <w:cols w:space="425"/>
          <w:docGrid w:type="lines" w:linePitch="312"/>
        </w:sectPr>
      </w:pPr>
    </w:p>
    <w:p w:rsidR="00640470" w:rsidRPr="00E23C11" w:rsidRDefault="00FD659A">
      <w:pPr>
        <w:keepNext/>
        <w:keepLines/>
        <w:numPr>
          <w:ilvl w:val="0"/>
          <w:numId w:val="2"/>
        </w:numPr>
        <w:spacing w:beforeLines="50" w:before="156" w:afterLines="50" w:after="156"/>
        <w:ind w:firstLine="602"/>
        <w:jc w:val="both"/>
        <w:outlineLvl w:val="0"/>
        <w:rPr>
          <w:rFonts w:asciiTheme="minorHAnsi" w:eastAsiaTheme="minorEastAsia" w:hAnsiTheme="minorHAnsi"/>
          <w:b/>
          <w:bCs/>
          <w:kern w:val="44"/>
          <w:sz w:val="30"/>
          <w:szCs w:val="44"/>
        </w:rPr>
      </w:pPr>
      <w:r w:rsidRPr="00E23C11">
        <w:rPr>
          <w:rFonts w:asciiTheme="minorHAnsi" w:eastAsiaTheme="minorEastAsia" w:hAnsiTheme="minorHAnsi" w:hint="eastAsia"/>
          <w:b/>
          <w:bCs/>
          <w:kern w:val="44"/>
          <w:sz w:val="30"/>
          <w:szCs w:val="44"/>
        </w:rPr>
        <w:t>工程概况</w:t>
      </w:r>
    </w:p>
    <w:p w:rsidR="00640470" w:rsidRPr="00E23C11" w:rsidRDefault="00FD659A">
      <w:pPr>
        <w:keepNext/>
        <w:keepLines/>
        <w:numPr>
          <w:ilvl w:val="1"/>
          <w:numId w:val="2"/>
        </w:numPr>
        <w:ind w:firstLine="562"/>
        <w:jc w:val="both"/>
        <w:outlineLvl w:val="1"/>
        <w:rPr>
          <w:rFonts w:asciiTheme="majorHAnsi" w:eastAsiaTheme="majorEastAsia" w:hAnsiTheme="majorHAnsi" w:cstheme="majorBidi"/>
          <w:b/>
          <w:bCs/>
          <w:sz w:val="28"/>
          <w:szCs w:val="32"/>
        </w:rPr>
      </w:pPr>
      <w:r w:rsidRPr="00E23C11">
        <w:rPr>
          <w:rFonts w:asciiTheme="majorHAnsi" w:eastAsiaTheme="majorEastAsia" w:hAnsiTheme="majorHAnsi" w:cstheme="majorBidi" w:hint="eastAsia"/>
          <w:b/>
          <w:bCs/>
          <w:sz w:val="28"/>
          <w:szCs w:val="32"/>
        </w:rPr>
        <w:t>项目区位</w:t>
      </w:r>
    </w:p>
    <w:p w:rsidR="00640470" w:rsidRPr="00E23C11" w:rsidRDefault="00FD659A">
      <w:pPr>
        <w:ind w:firstLine="480"/>
        <w:jc w:val="both"/>
        <w:rPr>
          <w:rFonts w:asciiTheme="minorHAnsi" w:eastAsiaTheme="minorEastAsia" w:hAnsiTheme="minorHAnsi"/>
        </w:rPr>
      </w:pPr>
      <w:r w:rsidRPr="00E23C11">
        <w:rPr>
          <w:rFonts w:asciiTheme="minorHAnsi" w:eastAsiaTheme="minorEastAsia" w:hAnsiTheme="minorHAnsi" w:hint="eastAsia"/>
        </w:rPr>
        <w:t>由于区内规划的调整，今后出口加工区的围网将被拆除，且用地性质调整为商业用地，需要对加工区内路网道路进行整合与改造。应业主要求，我公司已于</w:t>
      </w:r>
      <w:r w:rsidRPr="00E23C11">
        <w:rPr>
          <w:rFonts w:asciiTheme="minorHAnsi" w:eastAsiaTheme="minorEastAsia" w:hAnsiTheme="minorHAnsi" w:hint="eastAsia"/>
        </w:rPr>
        <w:t>2015</w:t>
      </w:r>
      <w:r w:rsidRPr="00E23C11">
        <w:rPr>
          <w:rFonts w:asciiTheme="minorHAnsi" w:eastAsiaTheme="minorEastAsia" w:hAnsiTheme="minorHAnsi" w:hint="eastAsia"/>
        </w:rPr>
        <w:t>年</w:t>
      </w:r>
      <w:r w:rsidRPr="00E23C11">
        <w:rPr>
          <w:rFonts w:asciiTheme="minorHAnsi" w:eastAsiaTheme="minorEastAsia" w:hAnsiTheme="minorHAnsi" w:hint="eastAsia"/>
        </w:rPr>
        <w:t>4</w:t>
      </w:r>
      <w:r w:rsidRPr="00E23C11">
        <w:rPr>
          <w:rFonts w:asciiTheme="minorHAnsi" w:eastAsiaTheme="minorEastAsia" w:hAnsiTheme="minorHAnsi" w:hint="eastAsia"/>
        </w:rPr>
        <w:t>月完成《重庆出口加工区路网改造工程—</w:t>
      </w:r>
      <w:r w:rsidRPr="00E23C11">
        <w:rPr>
          <w:rFonts w:asciiTheme="minorHAnsi" w:eastAsiaTheme="minorEastAsia" w:hAnsiTheme="minorHAnsi" w:hint="eastAsia"/>
        </w:rPr>
        <w:t>C-8</w:t>
      </w:r>
      <w:r w:rsidRPr="00E23C11">
        <w:rPr>
          <w:rFonts w:asciiTheme="minorHAnsi" w:eastAsiaTheme="minorEastAsia" w:hAnsiTheme="minorHAnsi" w:hint="eastAsia"/>
        </w:rPr>
        <w:t>道路工程》的初步设计。</w:t>
      </w:r>
    </w:p>
    <w:p w:rsidR="00640470" w:rsidRPr="00E23C11" w:rsidRDefault="00FD659A">
      <w:pPr>
        <w:ind w:firstLine="480"/>
        <w:jc w:val="both"/>
        <w:rPr>
          <w:rFonts w:asciiTheme="minorHAnsi" w:eastAsiaTheme="minorEastAsia" w:hAnsiTheme="minorHAnsi"/>
          <w:b/>
        </w:rPr>
      </w:pPr>
      <w:r w:rsidRPr="00E23C11">
        <w:rPr>
          <w:rFonts w:asciiTheme="minorHAnsi" w:eastAsiaTheme="minorEastAsia" w:hAnsiTheme="minorHAnsi" w:hint="eastAsia"/>
        </w:rPr>
        <w:t>2</w:t>
      </w:r>
      <w:r w:rsidRPr="00E23C11">
        <w:rPr>
          <w:rFonts w:asciiTheme="minorHAnsi" w:eastAsiaTheme="minorEastAsia" w:hAnsiTheme="minorHAnsi"/>
        </w:rPr>
        <w:t>01</w:t>
      </w:r>
      <w:r w:rsidRPr="00E23C11">
        <w:rPr>
          <w:rFonts w:asciiTheme="minorHAnsi" w:eastAsiaTheme="minorEastAsia" w:hAnsiTheme="minorHAnsi" w:hint="eastAsia"/>
        </w:rPr>
        <w:t>6</w:t>
      </w:r>
      <w:r w:rsidRPr="00E23C11">
        <w:rPr>
          <w:rFonts w:asciiTheme="minorHAnsi" w:eastAsiaTheme="minorEastAsia" w:hAnsiTheme="minorHAnsi" w:hint="eastAsia"/>
        </w:rPr>
        <w:t>年底</w:t>
      </w:r>
      <w:r w:rsidRPr="00E23C11">
        <w:rPr>
          <w:rFonts w:asciiTheme="minorHAnsi" w:eastAsiaTheme="minorEastAsia" w:hAnsiTheme="minorHAnsi"/>
        </w:rPr>
        <w:t>完成</w:t>
      </w:r>
      <w:r w:rsidRPr="00E23C11">
        <w:rPr>
          <w:rFonts w:asciiTheme="minorHAnsi" w:eastAsiaTheme="minorEastAsia" w:hAnsiTheme="minorHAnsi" w:hint="eastAsia"/>
        </w:rPr>
        <w:t>C-8</w:t>
      </w:r>
      <w:r w:rsidRPr="00E23C11">
        <w:rPr>
          <w:rFonts w:asciiTheme="minorHAnsi" w:eastAsiaTheme="minorEastAsia" w:hAnsiTheme="minorHAnsi" w:hint="eastAsia"/>
        </w:rPr>
        <w:t>道路拓宽一期工程施工图设计，</w:t>
      </w:r>
      <w:r w:rsidRPr="00E23C11">
        <w:rPr>
          <w:rFonts w:asciiTheme="minorHAnsi" w:eastAsiaTheme="minorEastAsia" w:hAnsiTheme="minorHAnsi"/>
        </w:rPr>
        <w:t>因</w:t>
      </w:r>
      <w:r w:rsidRPr="00E23C11">
        <w:rPr>
          <w:rFonts w:asciiTheme="minorHAnsi" w:eastAsiaTheme="minorEastAsia" w:hAnsiTheme="minorHAnsi" w:hint="eastAsia"/>
        </w:rPr>
        <w:t>现场施工</w:t>
      </w:r>
      <w:r w:rsidRPr="00E23C11">
        <w:rPr>
          <w:rFonts w:asciiTheme="minorHAnsi" w:eastAsiaTheme="minorEastAsia" w:hAnsiTheme="minorHAnsi"/>
        </w:rPr>
        <w:t>条件不成熟及存在用地问题，一直未进行施工招标</w:t>
      </w:r>
      <w:r w:rsidRPr="00E23C11">
        <w:rPr>
          <w:rFonts w:asciiTheme="minorHAnsi" w:eastAsiaTheme="minorEastAsia" w:hAnsiTheme="minorHAnsi" w:hint="eastAsia"/>
        </w:rPr>
        <w:t>。现场</w:t>
      </w:r>
      <w:r w:rsidRPr="00E23C11">
        <w:rPr>
          <w:rFonts w:asciiTheme="minorHAnsi" w:eastAsiaTheme="minorEastAsia" w:hAnsiTheme="minorHAnsi"/>
        </w:rPr>
        <w:t>原地貌发生较大变化，</w:t>
      </w:r>
      <w:r w:rsidRPr="00E23C11">
        <w:rPr>
          <w:rFonts w:asciiTheme="minorHAnsi" w:eastAsiaTheme="minorEastAsia" w:hAnsiTheme="minorHAnsi" w:hint="eastAsia"/>
        </w:rPr>
        <w:t>依据</w:t>
      </w:r>
      <w:r w:rsidRPr="00E23C11">
        <w:rPr>
          <w:rFonts w:asciiTheme="minorHAnsi" w:eastAsiaTheme="minorEastAsia" w:hAnsiTheme="minorHAnsi" w:hint="eastAsia"/>
        </w:rPr>
        <w:t>2020</w:t>
      </w:r>
      <w:r w:rsidRPr="00E23C11">
        <w:rPr>
          <w:rFonts w:asciiTheme="minorHAnsi" w:eastAsiaTheme="minorEastAsia" w:hAnsiTheme="minorHAnsi" w:hint="eastAsia"/>
        </w:rPr>
        <w:t>年</w:t>
      </w:r>
      <w:r w:rsidRPr="00E23C11">
        <w:rPr>
          <w:rFonts w:asciiTheme="minorHAnsi" w:eastAsiaTheme="minorEastAsia" w:hAnsiTheme="minorHAnsi" w:hint="eastAsia"/>
        </w:rPr>
        <w:t>10</w:t>
      </w:r>
      <w:r w:rsidRPr="00E23C11">
        <w:rPr>
          <w:rFonts w:asciiTheme="minorHAnsi" w:eastAsiaTheme="minorEastAsia" w:hAnsiTheme="minorHAnsi" w:hint="eastAsia"/>
        </w:rPr>
        <w:t>月</w:t>
      </w:r>
      <w:r w:rsidRPr="00E23C11">
        <w:rPr>
          <w:rFonts w:asciiTheme="minorHAnsi" w:eastAsiaTheme="minorEastAsia" w:hAnsiTheme="minorHAnsi" w:hint="eastAsia"/>
        </w:rPr>
        <w:t>20</w:t>
      </w:r>
      <w:r w:rsidRPr="00E23C11">
        <w:rPr>
          <w:rFonts w:asciiTheme="minorHAnsi" w:eastAsiaTheme="minorEastAsia" w:hAnsiTheme="minorHAnsi" w:hint="eastAsia"/>
        </w:rPr>
        <w:t>日</w:t>
      </w:r>
      <w:r w:rsidRPr="00E23C11">
        <w:rPr>
          <w:rFonts w:asciiTheme="minorHAnsi" w:eastAsiaTheme="minorEastAsia" w:hAnsiTheme="minorHAnsi"/>
        </w:rPr>
        <w:t>《</w:t>
      </w:r>
      <w:r w:rsidRPr="00E23C11">
        <w:rPr>
          <w:rFonts w:asciiTheme="minorHAnsi" w:eastAsiaTheme="minorEastAsia" w:hAnsiTheme="minorHAnsi" w:hint="eastAsia"/>
        </w:rPr>
        <w:t>重庆</w:t>
      </w:r>
      <w:r w:rsidRPr="00E23C11">
        <w:rPr>
          <w:rFonts w:asciiTheme="minorHAnsi" w:eastAsiaTheme="minorEastAsia" w:hAnsiTheme="minorHAnsi"/>
        </w:rPr>
        <w:t>渝高新</w:t>
      </w:r>
      <w:r w:rsidRPr="00E23C11">
        <w:rPr>
          <w:rFonts w:asciiTheme="minorHAnsi" w:eastAsiaTheme="minorEastAsia" w:hAnsiTheme="minorHAnsi" w:hint="eastAsia"/>
        </w:rPr>
        <w:t>兴</w:t>
      </w:r>
      <w:r w:rsidRPr="00E23C11">
        <w:rPr>
          <w:rFonts w:asciiTheme="minorHAnsi" w:eastAsiaTheme="minorEastAsia" w:hAnsiTheme="minorHAnsi"/>
        </w:rPr>
        <w:t>科技发展有限公司设计联系函》</w:t>
      </w:r>
      <w:r w:rsidRPr="00E23C11">
        <w:rPr>
          <w:rFonts w:asciiTheme="minorHAnsi" w:eastAsiaTheme="minorEastAsia" w:hAnsiTheme="minorHAnsi" w:hint="eastAsia"/>
        </w:rPr>
        <w:t>YXSZ-2020-24</w:t>
      </w:r>
      <w:r w:rsidRPr="00E23C11">
        <w:rPr>
          <w:rFonts w:asciiTheme="minorHAnsi" w:eastAsiaTheme="minorEastAsia" w:hAnsiTheme="minorHAnsi" w:hint="eastAsia"/>
        </w:rPr>
        <w:t>，</w:t>
      </w:r>
      <w:r w:rsidRPr="00E23C11">
        <w:rPr>
          <w:rFonts w:asciiTheme="minorHAnsi" w:eastAsiaTheme="minorEastAsia" w:hAnsiTheme="minorHAnsi"/>
        </w:rPr>
        <w:t>对</w:t>
      </w:r>
      <w:r w:rsidRPr="00E23C11">
        <w:rPr>
          <w:rFonts w:asciiTheme="minorHAnsi" w:eastAsiaTheme="minorEastAsia" w:hAnsiTheme="minorHAnsi" w:hint="eastAsia"/>
        </w:rPr>
        <w:t>施工</w:t>
      </w:r>
      <w:r w:rsidRPr="00E23C11">
        <w:rPr>
          <w:rFonts w:asciiTheme="minorHAnsi" w:eastAsiaTheme="minorEastAsia" w:hAnsiTheme="minorHAnsi"/>
        </w:rPr>
        <w:t>图进行重新设计</w:t>
      </w:r>
      <w:r w:rsidRPr="00E23C11">
        <w:rPr>
          <w:rFonts w:asciiTheme="minorHAnsi" w:eastAsiaTheme="minorEastAsia" w:hAnsiTheme="minorHAnsi"/>
          <w:b/>
        </w:rPr>
        <w:t>。</w:t>
      </w:r>
      <w:r w:rsidRPr="00E23C11">
        <w:rPr>
          <w:rFonts w:asciiTheme="minorHAnsi" w:eastAsiaTheme="minorEastAsia" w:hAnsiTheme="minorHAnsi" w:hint="eastAsia"/>
          <w:b/>
        </w:rPr>
        <w:t>前期设计</w:t>
      </w:r>
      <w:r w:rsidRPr="00E23C11">
        <w:rPr>
          <w:rFonts w:asciiTheme="minorHAnsi" w:eastAsiaTheme="minorEastAsia" w:hAnsiTheme="minorHAnsi"/>
          <w:b/>
        </w:rPr>
        <w:t>中，轨道</w:t>
      </w:r>
      <w:r w:rsidRPr="00E23C11">
        <w:rPr>
          <w:rFonts w:asciiTheme="minorHAnsi" w:eastAsiaTheme="minorEastAsia" w:hAnsiTheme="minorHAnsi" w:hint="eastAsia"/>
          <w:b/>
        </w:rPr>
        <w:t>10</w:t>
      </w:r>
      <w:r w:rsidRPr="00E23C11">
        <w:rPr>
          <w:rFonts w:asciiTheme="minorHAnsi" w:eastAsiaTheme="minorEastAsia" w:hAnsiTheme="minorHAnsi" w:hint="eastAsia"/>
          <w:b/>
        </w:rPr>
        <w:t>号线</w:t>
      </w:r>
      <w:r w:rsidRPr="00E23C11">
        <w:rPr>
          <w:rFonts w:asciiTheme="minorHAnsi" w:eastAsiaTheme="minorEastAsia" w:hAnsiTheme="minorHAnsi"/>
          <w:b/>
        </w:rPr>
        <w:t>未</w:t>
      </w:r>
      <w:r w:rsidRPr="00E23C11">
        <w:rPr>
          <w:rFonts w:asciiTheme="minorHAnsi" w:eastAsiaTheme="minorEastAsia" w:hAnsiTheme="minorHAnsi" w:hint="eastAsia"/>
          <w:b/>
        </w:rPr>
        <w:t>形成</w:t>
      </w:r>
      <w:r w:rsidRPr="00E23C11">
        <w:rPr>
          <w:rFonts w:asciiTheme="minorHAnsi" w:eastAsiaTheme="minorEastAsia" w:hAnsiTheme="minorHAnsi"/>
          <w:b/>
        </w:rPr>
        <w:t>，</w:t>
      </w:r>
      <w:r w:rsidRPr="00E23C11">
        <w:rPr>
          <w:rFonts w:asciiTheme="minorHAnsi" w:eastAsiaTheme="minorEastAsia" w:hAnsiTheme="minorHAnsi" w:hint="eastAsia"/>
          <w:b/>
        </w:rPr>
        <w:t>现</w:t>
      </w:r>
      <w:r w:rsidRPr="00E23C11">
        <w:rPr>
          <w:rFonts w:asciiTheme="minorHAnsi" w:eastAsiaTheme="minorEastAsia" w:hAnsiTheme="minorHAnsi"/>
          <w:b/>
        </w:rPr>
        <w:t>阶段轨道</w:t>
      </w:r>
      <w:r w:rsidRPr="00E23C11">
        <w:rPr>
          <w:rFonts w:asciiTheme="minorHAnsi" w:eastAsiaTheme="minorEastAsia" w:hAnsiTheme="minorHAnsi" w:hint="eastAsia"/>
          <w:b/>
        </w:rPr>
        <w:t>10</w:t>
      </w:r>
      <w:r w:rsidRPr="00E23C11">
        <w:rPr>
          <w:rFonts w:asciiTheme="minorHAnsi" w:eastAsiaTheme="minorEastAsia" w:hAnsiTheme="minorHAnsi" w:hint="eastAsia"/>
          <w:b/>
        </w:rPr>
        <w:t>号线</w:t>
      </w:r>
      <w:r w:rsidRPr="00E23C11">
        <w:rPr>
          <w:rFonts w:asciiTheme="minorHAnsi" w:eastAsiaTheme="minorEastAsia" w:hAnsiTheme="minorHAnsi"/>
          <w:b/>
        </w:rPr>
        <w:t>已为现状，本次轨道专篇针对</w:t>
      </w:r>
      <w:r w:rsidRPr="00E23C11">
        <w:rPr>
          <w:rFonts w:asciiTheme="minorHAnsi" w:eastAsiaTheme="minorEastAsia" w:hAnsiTheme="minorHAnsi" w:hint="eastAsia"/>
          <w:b/>
        </w:rPr>
        <w:t>现状</w:t>
      </w:r>
      <w:r w:rsidRPr="00E23C11">
        <w:rPr>
          <w:rFonts w:asciiTheme="minorHAnsi" w:eastAsiaTheme="minorEastAsia" w:hAnsiTheme="minorHAnsi"/>
          <w:b/>
        </w:rPr>
        <w:t>轨道</w:t>
      </w:r>
      <w:r w:rsidRPr="00E23C11">
        <w:rPr>
          <w:rFonts w:asciiTheme="minorHAnsi" w:eastAsiaTheme="minorEastAsia" w:hAnsiTheme="minorHAnsi" w:hint="eastAsia"/>
          <w:b/>
        </w:rPr>
        <w:t>10</w:t>
      </w:r>
      <w:r w:rsidRPr="00E23C11">
        <w:rPr>
          <w:rFonts w:asciiTheme="minorHAnsi" w:eastAsiaTheme="minorEastAsia" w:hAnsiTheme="minorHAnsi" w:hint="eastAsia"/>
          <w:b/>
        </w:rPr>
        <w:t>号线及其</w:t>
      </w:r>
      <w:r w:rsidRPr="00E23C11">
        <w:rPr>
          <w:rFonts w:asciiTheme="minorHAnsi" w:eastAsiaTheme="minorEastAsia" w:hAnsiTheme="minorHAnsi"/>
          <w:b/>
        </w:rPr>
        <w:t>附属结构进行设计。</w:t>
      </w:r>
    </w:p>
    <w:p w:rsidR="00640470" w:rsidRPr="00E23C11" w:rsidRDefault="00FD659A">
      <w:pPr>
        <w:ind w:firstLine="480"/>
        <w:jc w:val="center"/>
        <w:rPr>
          <w:rFonts w:asciiTheme="minorHAnsi" w:eastAsiaTheme="minorEastAsia" w:hAnsiTheme="minorHAnsi"/>
        </w:rPr>
      </w:pPr>
      <w:r w:rsidRPr="00E23C11">
        <w:rPr>
          <w:rFonts w:asciiTheme="minorHAnsi" w:eastAsiaTheme="minorEastAsia" w:hAnsiTheme="minorHAnsi"/>
          <w:noProof/>
        </w:rPr>
        <mc:AlternateContent>
          <mc:Choice Requires="wps">
            <w:drawing>
              <wp:anchor distT="0" distB="0" distL="114300" distR="114300" simplePos="0" relativeHeight="251660288" behindDoc="0" locked="0" layoutInCell="1" allowOverlap="1">
                <wp:simplePos x="0" y="0"/>
                <wp:positionH relativeFrom="column">
                  <wp:posOffset>3232150</wp:posOffset>
                </wp:positionH>
                <wp:positionV relativeFrom="paragraph">
                  <wp:posOffset>2719705</wp:posOffset>
                </wp:positionV>
                <wp:extent cx="935355" cy="307975"/>
                <wp:effectExtent l="0" t="266700" r="0" b="0"/>
                <wp:wrapNone/>
                <wp:docPr id="23" name="矩形标注 23"/>
                <wp:cNvGraphicFramePr/>
                <a:graphic xmlns:a="http://schemas.openxmlformats.org/drawingml/2006/main">
                  <a:graphicData uri="http://schemas.microsoft.com/office/word/2010/wordprocessingShape">
                    <wps:wsp>
                      <wps:cNvSpPr/>
                      <wps:spPr>
                        <a:xfrm>
                          <a:off x="0" y="0"/>
                          <a:ext cx="935665" cy="307975"/>
                        </a:xfrm>
                        <a:prstGeom prst="wedgeRectCallout">
                          <a:avLst>
                            <a:gd name="adj1" fmla="val -46928"/>
                            <a:gd name="adj2" fmla="val -131503"/>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69592C" w:rsidRDefault="0069592C">
                            <w:pPr>
                              <w:ind w:firstLineChars="0" w:firstLine="0"/>
                              <w:jc w:val="center"/>
                            </w:pPr>
                            <w:r>
                              <w:rPr>
                                <w:rFonts w:hint="eastAsia"/>
                              </w:rPr>
                              <w:t>轨道</w:t>
                            </w:r>
                            <w:r>
                              <w:rPr>
                                <w:rFonts w:hint="eastAsia"/>
                              </w:rPr>
                              <w:t>10</w:t>
                            </w:r>
                            <w:r>
                              <w:rPr>
                                <w:rFonts w:hint="eastAsia"/>
                              </w:rPr>
                              <w:t>号线</w:t>
                            </w:r>
                          </w:p>
                        </w:txbxContent>
                      </wps:txbx>
                      <wps:bodyPr rot="0" spcFirstLastPara="0" vertOverflow="overflow" horzOverflow="overflow" vert="horz" wrap="square" lIns="0" tIns="0" rIns="0" bIns="0" numCol="1" spcCol="0" rtlCol="0" fromWordArt="0" anchor="ctr" anchorCtr="0" forceAA="0" compatLnSpc="1">
                        <a:noAutofit/>
                      </wps:bodyPr>
                    </wps:wsp>
                  </a:graphicData>
                </a:graphic>
              </wp:anchor>
            </w:drawing>
          </mc:Choice>
          <mc:Fallback>
            <w:pi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矩形标注 23" o:spid="_x0000_s1026" type="#_x0000_t61" style="position:absolute;left:0;text-align:left;margin-left:254.5pt;margin-top:214.15pt;width:73.65pt;height:24.2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" adj="664,-17605" fillcolor="#5b9bd5 [3204]" stroked="f" strokeweight="1pt">
                <v:textbox inset="0,0,0,0">
                  <w:txbxContent>
                    <w:p w:rsidR="0069592C" w:rsidRDefault="0069592C">
                      <w:pPr>
                        <w:ind w:firstLineChars="0" w:firstLine="0"/>
                        <w:jc w:val="center"/>
                      </w:pPr>
                      <w:r>
                        <w:rPr>
                          <w:rFonts w:hint="eastAsia"/>
                        </w:rPr>
                        <w:t>轨道</w:t>
                      </w:r>
                      <w:r>
                        <w:rPr>
                          <w:rFonts w:hint="eastAsia"/>
                        </w:rPr>
                        <w:t>10</w:t>
                      </w:r>
                      <w:r>
                        <w:rPr>
                          <w:rFonts w:hint="eastAsia"/>
                        </w:rPr>
                        <w:t>号线</w:t>
                      </w:r>
                    </w:p>
                  </w:txbxContent>
                </v:textbox>
              </v:shape>
            </w:pict>
          </mc:Fallback>
        </mc:AlternateContent>
      </w:r>
      <w:r w:rsidRPr="00E23C11">
        <w:rPr>
          <w:rFonts w:asciiTheme="minorHAnsi" w:eastAsiaTheme="minorEastAsia" w:hAnsiTheme="minorHAnsi"/>
          <w:noProof/>
        </w:rPr>
        <mc:AlternateContent>
          <mc:Choice Requires="wps">
            <w:drawing>
              <wp:anchor distT="0" distB="0" distL="114300" distR="114300" simplePos="0" relativeHeight="251659264" behindDoc="0" locked="0" layoutInCell="1" allowOverlap="1">
                <wp:simplePos x="0" y="0"/>
                <wp:positionH relativeFrom="column">
                  <wp:posOffset>2827655</wp:posOffset>
                </wp:positionH>
                <wp:positionV relativeFrom="paragraph">
                  <wp:posOffset>2134870</wp:posOffset>
                </wp:positionV>
                <wp:extent cx="1137920" cy="648335"/>
                <wp:effectExtent l="0" t="0" r="24765" b="18415"/>
                <wp:wrapNone/>
                <wp:docPr id="18" name="任意多边形 18"/>
                <wp:cNvGraphicFramePr/>
                <a:graphic xmlns:a="http://schemas.openxmlformats.org/drawingml/2006/main">
                  <a:graphicData uri="http://schemas.microsoft.com/office/word/2010/wordprocessingShape">
                    <wps:wsp>
                      <wps:cNvSpPr/>
                      <wps:spPr>
                        <a:xfrm>
                          <a:off x="0" y="0"/>
                          <a:ext cx="1137684" cy="648586"/>
                        </a:xfrm>
                        <a:custGeom>
                          <a:avLst/>
                          <a:gdLst>
                            <a:gd name="connsiteX0" fmla="*/ 0 w 1137684"/>
                            <a:gd name="connsiteY0" fmla="*/ 648586 h 648586"/>
                            <a:gd name="connsiteX1" fmla="*/ 595424 w 1137684"/>
                            <a:gd name="connsiteY1" fmla="*/ 255181 h 648586"/>
                            <a:gd name="connsiteX2" fmla="*/ 1137684 w 1137684"/>
                            <a:gd name="connsiteY2" fmla="*/ 0 h 648586"/>
                          </a:gdLst>
                          <a:ahLst/>
                          <a:cxnLst>
                            <a:cxn ang="0">
                              <a:pos x="connsiteX0" y="connsiteY0"/>
                            </a:cxn>
                            <a:cxn ang="0">
                              <a:pos x="connsiteX1" y="connsiteY1"/>
                            </a:cxn>
                            <a:cxn ang="0">
                              <a:pos x="connsiteX2" y="connsiteY2"/>
                            </a:cxn>
                          </a:cxnLst>
                          <a:rect l="l" t="t" r="r" b="b"/>
                          <a:pathLst>
                            <a:path w="1137684" h="648586">
                              <a:moveTo>
                                <a:pt x="0" y="648586"/>
                              </a:moveTo>
                              <a:cubicBezTo>
                                <a:pt x="202905" y="505932"/>
                                <a:pt x="405810" y="363279"/>
                                <a:pt x="595424" y="255181"/>
                              </a:cubicBezTo>
                              <a:cubicBezTo>
                                <a:pt x="785038" y="147083"/>
                                <a:pt x="961361" y="73541"/>
                                <a:pt x="1137684" y="0"/>
                              </a:cubicBezTo>
                            </a:path>
                          </a:pathLst>
                        </a:custGeom>
                        <a:noFill/>
                        <a:ln w="25400">
                          <a:solidFill>
                            <a:srgbClr val="FF0000"/>
                          </a:solid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xmlns:wpsCustomData="http://www.wps.cn/officeDocument/2013/wpsCustomData">
            <w:pict>
              <v:shape id="_x0000_s1026" o:spid="_x0000_s1026" o:spt="100" style="position:absolute;left:0pt;margin-left:222.65pt;margin-top:168.1pt;height:51.05pt;width:89.6pt;z-index:251659264;v-text-anchor:middle;mso-width-relative:page;mso-height-relative:page;" filled="f" stroked="t" coordsize="1137684,648586" o:gfxdata="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" path="m0,648586c202905,505932,405810,363279,595424,255181c785038,147083,961361,73541,1137684,0e">
                <v:path o:connectlocs="0,648586;595424,255181;1137684,0" o:connectangles="0,0,0"/>
                <v:fill on="f" focussize="0,0"/>
                <v:stroke weight="2pt" color="#FF0000 [3204]" miterlimit="8" joinstyle="miter" dashstyle="dash"/>
                <v:imagedata o:title=""/>
                <o:lock v:ext="edit" aspectratio="f"/>
              </v:shape>
            </w:pict>
          </mc:Fallback>
        </mc:AlternateContent>
      </w:r>
      <w:r w:rsidRPr="00E23C11">
        <w:rPr>
          <w:rFonts w:asciiTheme="minorHAnsi" w:eastAsiaTheme="minorEastAsia" w:hAnsiTheme="minorHAnsi"/>
          <w:noProof/>
        </w:rPr>
        <w:drawing>
          <wp:inline distT="0" distB="0" distL="0" distR="0">
            <wp:extent cx="4059555" cy="2865755"/>
            <wp:effectExtent l="0" t="0" r="0" b="0"/>
            <wp:docPr id="1" name="图片 1" descr="C:\Users\ZHANGC~1\AppData\Local\Temp\ksohtml\wps43FF.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ZHANGC~1\AppData\Local\Temp\ksohtml\wps43FF.tmp.png"/>
                    <pic:cNvPicPr>
                      <a:picLocks noChangeAspect="1" noChangeArrowheads="1"/>
                    </pic:cNvPicPr>
                  </pic:nvPicPr>
                  <pic:blipFill>
                    <a:blip r:embed="rId14">
                      <a:extLst>
                        <a:ext uri="{28A0092B-C50C-407E-A947-70E740481C1C}">
                          <a14:useLocalDpi xmlns:a14="http://schemas.microsoft.com/office/drawing/2010/main" val="0"/>
                        </a:ext>
                      </a:extLst>
                    </a:blip>
                    <a:srcRect t="4351" b="15686"/>
                    <a:stretch>
                      <a:fillRect/>
                    </a:stretch>
                  </pic:blipFill>
                  <pic:spPr>
                    <a:xfrm>
                      <a:off x="0" y="0"/>
                      <a:ext cx="4064230" cy="2868879"/>
                    </a:xfrm>
                    <a:prstGeom prst="rect">
                      <a:avLst/>
                    </a:prstGeom>
                    <a:noFill/>
                    <a:ln>
                      <a:noFill/>
                    </a:ln>
                  </pic:spPr>
                </pic:pic>
              </a:graphicData>
            </a:graphic>
          </wp:inline>
        </w:drawing>
      </w:r>
    </w:p>
    <w:p w:rsidR="00640470" w:rsidRPr="00E23C11" w:rsidRDefault="00FD659A">
      <w:pPr>
        <w:ind w:firstLine="402"/>
        <w:jc w:val="center"/>
        <w:rPr>
          <w:rFonts w:asciiTheme="majorHAnsi" w:eastAsia="黑体" w:hAnsiTheme="majorHAnsi" w:cstheme="majorBidi"/>
          <w:b/>
          <w:sz w:val="20"/>
          <w:szCs w:val="20"/>
        </w:rPr>
      </w:pPr>
      <w:r w:rsidRPr="00E23C11">
        <w:rPr>
          <w:rFonts w:asciiTheme="majorHAnsi" w:eastAsia="黑体" w:hAnsiTheme="majorHAnsi" w:cstheme="majorBidi" w:hint="eastAsia"/>
          <w:b/>
          <w:sz w:val="20"/>
          <w:szCs w:val="20"/>
        </w:rPr>
        <w:t>图</w:t>
      </w:r>
      <w:r w:rsidRPr="00E23C11">
        <w:rPr>
          <w:rFonts w:asciiTheme="majorHAnsi" w:eastAsia="黑体" w:hAnsiTheme="majorHAnsi" w:cstheme="majorBidi" w:hint="eastAsia"/>
          <w:b/>
          <w:sz w:val="20"/>
          <w:szCs w:val="20"/>
        </w:rPr>
        <w:t xml:space="preserve"> </w:t>
      </w:r>
      <w:r w:rsidR="000C3585">
        <w:rPr>
          <w:rFonts w:asciiTheme="majorHAnsi" w:eastAsia="黑体" w:hAnsiTheme="majorHAnsi" w:cstheme="majorBidi"/>
          <w:b/>
          <w:sz w:val="20"/>
          <w:szCs w:val="20"/>
        </w:rPr>
        <w:fldChar w:fldCharType="begin"/>
      </w:r>
      <w:r w:rsidR="000C3585">
        <w:rPr>
          <w:rFonts w:asciiTheme="majorHAnsi" w:eastAsia="黑体" w:hAnsiTheme="majorHAnsi" w:cstheme="majorBidi"/>
          <w:b/>
          <w:sz w:val="20"/>
          <w:szCs w:val="20"/>
        </w:rPr>
        <w:instrText xml:space="preserve"> </w:instrText>
      </w:r>
      <w:r w:rsidR="000C3585">
        <w:rPr>
          <w:rFonts w:asciiTheme="majorHAnsi" w:eastAsia="黑体" w:hAnsiTheme="majorHAnsi" w:cstheme="majorBidi" w:hint="eastAsia"/>
          <w:b/>
          <w:sz w:val="20"/>
          <w:szCs w:val="20"/>
        </w:rPr>
        <w:instrText>STYLEREF 1 \s</w:instrText>
      </w:r>
      <w:r w:rsidR="000C3585">
        <w:rPr>
          <w:rFonts w:asciiTheme="majorHAnsi" w:eastAsia="黑体" w:hAnsiTheme="majorHAnsi" w:cstheme="majorBidi"/>
          <w:b/>
          <w:sz w:val="20"/>
          <w:szCs w:val="20"/>
        </w:rPr>
        <w:instrText xml:space="preserve"> </w:instrText>
      </w:r>
      <w:r w:rsidR="000C3585">
        <w:rPr>
          <w:rFonts w:asciiTheme="majorHAnsi" w:eastAsia="黑体" w:hAnsiTheme="majorHAnsi" w:cstheme="majorBidi"/>
          <w:b/>
          <w:sz w:val="20"/>
          <w:szCs w:val="20"/>
        </w:rPr>
        <w:fldChar w:fldCharType="separate"/>
      </w:r>
      <w:r w:rsidR="000C3585">
        <w:rPr>
          <w:rFonts w:asciiTheme="majorHAnsi" w:eastAsia="黑体" w:hAnsiTheme="majorHAnsi" w:cstheme="majorBidi"/>
          <w:b/>
          <w:noProof/>
          <w:sz w:val="20"/>
          <w:szCs w:val="20"/>
        </w:rPr>
        <w:t>2</w:t>
      </w:r>
      <w:r w:rsidR="000C3585">
        <w:rPr>
          <w:rFonts w:asciiTheme="majorHAnsi" w:eastAsia="黑体" w:hAnsiTheme="majorHAnsi" w:cstheme="majorBidi"/>
          <w:b/>
          <w:sz w:val="20"/>
          <w:szCs w:val="20"/>
        </w:rPr>
        <w:fldChar w:fldCharType="end"/>
      </w:r>
      <w:r w:rsidR="000C3585">
        <w:rPr>
          <w:rFonts w:asciiTheme="majorHAnsi" w:eastAsia="黑体" w:hAnsiTheme="majorHAnsi" w:cstheme="majorBidi"/>
          <w:b/>
          <w:sz w:val="20"/>
          <w:szCs w:val="20"/>
        </w:rPr>
        <w:noBreakHyphen/>
      </w:r>
      <w:r w:rsidR="000C3585">
        <w:rPr>
          <w:rFonts w:asciiTheme="majorHAnsi" w:eastAsia="黑体" w:hAnsiTheme="majorHAnsi" w:cstheme="majorBidi"/>
          <w:b/>
          <w:sz w:val="20"/>
          <w:szCs w:val="20"/>
        </w:rPr>
        <w:fldChar w:fldCharType="begin"/>
      </w:r>
      <w:r w:rsidR="000C3585">
        <w:rPr>
          <w:rFonts w:asciiTheme="majorHAnsi" w:eastAsia="黑体" w:hAnsiTheme="majorHAnsi" w:cstheme="majorBidi"/>
          <w:b/>
          <w:sz w:val="20"/>
          <w:szCs w:val="20"/>
        </w:rPr>
        <w:instrText xml:space="preserve"> </w:instrText>
      </w:r>
      <w:r w:rsidR="000C3585">
        <w:rPr>
          <w:rFonts w:asciiTheme="majorHAnsi" w:eastAsia="黑体" w:hAnsiTheme="majorHAnsi" w:cstheme="majorBidi" w:hint="eastAsia"/>
          <w:b/>
          <w:sz w:val="20"/>
          <w:szCs w:val="20"/>
        </w:rPr>
        <w:instrText xml:space="preserve">SEQ </w:instrText>
      </w:r>
      <w:r w:rsidR="000C3585">
        <w:rPr>
          <w:rFonts w:asciiTheme="majorHAnsi" w:eastAsia="黑体" w:hAnsiTheme="majorHAnsi" w:cstheme="majorBidi" w:hint="eastAsia"/>
          <w:b/>
          <w:sz w:val="20"/>
          <w:szCs w:val="20"/>
        </w:rPr>
        <w:instrText>图</w:instrText>
      </w:r>
      <w:r w:rsidR="000C3585">
        <w:rPr>
          <w:rFonts w:asciiTheme="majorHAnsi" w:eastAsia="黑体" w:hAnsiTheme="majorHAnsi" w:cstheme="majorBidi" w:hint="eastAsia"/>
          <w:b/>
          <w:sz w:val="20"/>
          <w:szCs w:val="20"/>
        </w:rPr>
        <w:instrText xml:space="preserve"> \* ARABIC \s 1</w:instrText>
      </w:r>
      <w:r w:rsidR="000C3585">
        <w:rPr>
          <w:rFonts w:asciiTheme="majorHAnsi" w:eastAsia="黑体" w:hAnsiTheme="majorHAnsi" w:cstheme="majorBidi"/>
          <w:b/>
          <w:sz w:val="20"/>
          <w:szCs w:val="20"/>
        </w:rPr>
        <w:instrText xml:space="preserve"> </w:instrText>
      </w:r>
      <w:r w:rsidR="000C3585">
        <w:rPr>
          <w:rFonts w:asciiTheme="majorHAnsi" w:eastAsia="黑体" w:hAnsiTheme="majorHAnsi" w:cstheme="majorBidi"/>
          <w:b/>
          <w:sz w:val="20"/>
          <w:szCs w:val="20"/>
        </w:rPr>
        <w:fldChar w:fldCharType="separate"/>
      </w:r>
      <w:r w:rsidR="000C3585">
        <w:rPr>
          <w:rFonts w:asciiTheme="majorHAnsi" w:eastAsia="黑体" w:hAnsiTheme="majorHAnsi" w:cstheme="majorBidi"/>
          <w:b/>
          <w:noProof/>
          <w:sz w:val="20"/>
          <w:szCs w:val="20"/>
        </w:rPr>
        <w:t>1</w:t>
      </w:r>
      <w:r w:rsidR="000C3585">
        <w:rPr>
          <w:rFonts w:asciiTheme="majorHAnsi" w:eastAsia="黑体" w:hAnsiTheme="majorHAnsi" w:cstheme="majorBidi"/>
          <w:b/>
          <w:sz w:val="20"/>
          <w:szCs w:val="20"/>
        </w:rPr>
        <w:fldChar w:fldCharType="end"/>
      </w:r>
      <w:r w:rsidRPr="00E23C11">
        <w:rPr>
          <w:rFonts w:asciiTheme="majorHAnsi" w:eastAsia="黑体" w:hAnsiTheme="majorHAnsi" w:cstheme="majorBidi"/>
          <w:b/>
          <w:sz w:val="20"/>
          <w:szCs w:val="20"/>
        </w:rPr>
        <w:t xml:space="preserve"> </w:t>
      </w:r>
      <w:r w:rsidRPr="00E23C11">
        <w:rPr>
          <w:rFonts w:asciiTheme="majorHAnsi" w:eastAsia="黑体" w:hAnsiTheme="majorHAnsi" w:cstheme="majorBidi" w:hint="eastAsia"/>
          <w:b/>
          <w:sz w:val="20"/>
          <w:szCs w:val="20"/>
        </w:rPr>
        <w:t>项目</w:t>
      </w:r>
      <w:r w:rsidRPr="00E23C11">
        <w:rPr>
          <w:rFonts w:asciiTheme="majorHAnsi" w:eastAsia="黑体" w:hAnsiTheme="majorHAnsi" w:cstheme="majorBidi"/>
          <w:b/>
          <w:sz w:val="20"/>
          <w:szCs w:val="20"/>
        </w:rPr>
        <w:t>区位图</w:t>
      </w:r>
    </w:p>
    <w:p w:rsidR="00640470" w:rsidRPr="00E23C11" w:rsidRDefault="00FD659A">
      <w:pPr>
        <w:keepNext/>
        <w:keepLines/>
        <w:numPr>
          <w:ilvl w:val="1"/>
          <w:numId w:val="2"/>
        </w:numPr>
        <w:ind w:firstLine="562"/>
        <w:jc w:val="both"/>
        <w:outlineLvl w:val="1"/>
        <w:rPr>
          <w:rFonts w:asciiTheme="majorHAnsi" w:eastAsiaTheme="majorEastAsia" w:hAnsiTheme="majorHAnsi" w:cstheme="majorBidi"/>
          <w:b/>
          <w:bCs/>
          <w:sz w:val="28"/>
          <w:szCs w:val="32"/>
        </w:rPr>
      </w:pPr>
      <w:r w:rsidRPr="00E23C11">
        <w:rPr>
          <w:rFonts w:asciiTheme="majorHAnsi" w:eastAsiaTheme="majorEastAsia" w:hAnsiTheme="majorHAnsi" w:cstheme="majorBidi" w:hint="eastAsia"/>
          <w:b/>
          <w:bCs/>
          <w:sz w:val="28"/>
          <w:szCs w:val="32"/>
        </w:rPr>
        <w:t>工程概况及设计内容</w:t>
      </w:r>
    </w:p>
    <w:p w:rsidR="00640470" w:rsidRPr="00E23C11" w:rsidRDefault="00FD659A">
      <w:pPr>
        <w:ind w:firstLine="480"/>
        <w:jc w:val="both"/>
        <w:rPr>
          <w:rFonts w:asciiTheme="minorHAnsi" w:eastAsiaTheme="minorEastAsia" w:hAnsiTheme="minorHAnsi"/>
        </w:rPr>
      </w:pPr>
      <w:r w:rsidRPr="00E23C11">
        <w:rPr>
          <w:rFonts w:asciiTheme="minorHAnsi" w:eastAsiaTheme="minorEastAsia" w:hAnsiTheme="minorHAnsi" w:hint="eastAsia"/>
        </w:rPr>
        <w:t>C-8</w:t>
      </w:r>
      <w:r w:rsidRPr="00E23C11">
        <w:rPr>
          <w:rFonts w:asciiTheme="minorHAnsi" w:eastAsiaTheme="minorEastAsia" w:hAnsiTheme="minorHAnsi" w:hint="eastAsia"/>
        </w:rPr>
        <w:t>道路拓宽一期工程等级为城市次干路，设计速度</w:t>
      </w:r>
      <w:r w:rsidRPr="00E23C11">
        <w:rPr>
          <w:rFonts w:asciiTheme="minorHAnsi" w:eastAsiaTheme="minorEastAsia" w:hAnsiTheme="minorHAnsi" w:hint="eastAsia"/>
        </w:rPr>
        <w:t>30km/h</w:t>
      </w:r>
      <w:r w:rsidRPr="00E23C11">
        <w:rPr>
          <w:rFonts w:asciiTheme="minorHAnsi" w:eastAsiaTheme="minorEastAsia" w:hAnsiTheme="minorHAnsi" w:hint="eastAsia"/>
        </w:rPr>
        <w:t>，为双向四车道，标准路幅宽度为</w:t>
      </w:r>
      <w:r w:rsidRPr="00E23C11">
        <w:rPr>
          <w:rFonts w:asciiTheme="minorHAnsi" w:eastAsiaTheme="minorEastAsia" w:hAnsiTheme="minorHAnsi" w:hint="eastAsia"/>
        </w:rPr>
        <w:t>23.25m</w:t>
      </w:r>
      <w:r w:rsidRPr="00E23C11">
        <w:rPr>
          <w:rFonts w:asciiTheme="minorHAnsi" w:eastAsiaTheme="minorEastAsia" w:hAnsiTheme="minorHAnsi" w:hint="eastAsia"/>
        </w:rPr>
        <w:t>。道路左侧为重庆金泰国有资产经营有限公司</w:t>
      </w:r>
      <w:r w:rsidRPr="00E23C11">
        <w:rPr>
          <w:rFonts w:asciiTheme="minorHAnsi" w:eastAsiaTheme="minorEastAsia" w:hAnsiTheme="minorHAnsi" w:hint="eastAsia"/>
        </w:rPr>
        <w:t>(</w:t>
      </w:r>
      <w:r w:rsidRPr="00E23C11">
        <w:rPr>
          <w:rFonts w:asciiTheme="minorHAnsi" w:eastAsiaTheme="minorEastAsia" w:hAnsiTheme="minorHAnsi" w:hint="eastAsia"/>
        </w:rPr>
        <w:t>立体停车楼</w:t>
      </w:r>
      <w:r w:rsidRPr="00E23C11">
        <w:rPr>
          <w:rFonts w:asciiTheme="minorHAnsi" w:eastAsiaTheme="minorEastAsia" w:hAnsiTheme="minorHAnsi" w:hint="eastAsia"/>
        </w:rPr>
        <w:t>)</w:t>
      </w:r>
      <w:r w:rsidRPr="00E23C11">
        <w:rPr>
          <w:rFonts w:asciiTheme="minorHAnsi" w:eastAsiaTheme="minorEastAsia" w:hAnsiTheme="minorHAnsi" w:hint="eastAsia"/>
        </w:rPr>
        <w:t>地块，右侧为重庆美联国际物流有限公司地块，道路从地块中间穿过，道路起点与加工区</w:t>
      </w:r>
      <w:r w:rsidRPr="00E23C11">
        <w:rPr>
          <w:rFonts w:asciiTheme="minorHAnsi" w:eastAsiaTheme="minorEastAsia" w:hAnsiTheme="minorHAnsi" w:hint="eastAsia"/>
        </w:rPr>
        <w:t>2#</w:t>
      </w:r>
      <w:r w:rsidRPr="00E23C11">
        <w:rPr>
          <w:rFonts w:asciiTheme="minorHAnsi" w:eastAsiaTheme="minorEastAsia" w:hAnsiTheme="minorHAnsi" w:hint="eastAsia"/>
        </w:rPr>
        <w:t>路相交，从南至北，止于与加工区</w:t>
      </w:r>
      <w:r w:rsidRPr="00E23C11">
        <w:rPr>
          <w:rFonts w:asciiTheme="minorHAnsi" w:eastAsiaTheme="minorEastAsia" w:hAnsiTheme="minorHAnsi" w:hint="eastAsia"/>
        </w:rPr>
        <w:t>1#</w:t>
      </w:r>
      <w:r w:rsidRPr="00E23C11">
        <w:rPr>
          <w:rFonts w:asciiTheme="minorHAnsi" w:eastAsiaTheme="minorEastAsia" w:hAnsiTheme="minorHAnsi" w:hint="eastAsia"/>
        </w:rPr>
        <w:t>路相交处，全长</w:t>
      </w:r>
      <w:r w:rsidRPr="00E23C11">
        <w:rPr>
          <w:rFonts w:asciiTheme="minorHAnsi" w:eastAsiaTheme="minorEastAsia" w:hAnsiTheme="minorHAnsi" w:hint="eastAsia"/>
        </w:rPr>
        <w:t>166.796m</w:t>
      </w:r>
      <w:r w:rsidRPr="00E23C11">
        <w:rPr>
          <w:rFonts w:asciiTheme="minorHAnsi" w:eastAsiaTheme="minorEastAsia" w:hAnsiTheme="minorHAnsi" w:hint="eastAsia"/>
        </w:rPr>
        <w:t>。</w:t>
      </w:r>
    </w:p>
    <w:p w:rsidR="00640470" w:rsidRPr="00E23C11" w:rsidRDefault="00FD659A">
      <w:pPr>
        <w:ind w:firstLine="480"/>
        <w:jc w:val="both"/>
        <w:rPr>
          <w:rFonts w:asciiTheme="minorHAnsi" w:eastAsiaTheme="minorEastAsia" w:hAnsiTheme="minorHAnsi"/>
        </w:rPr>
      </w:pPr>
      <w:r w:rsidRPr="00E23C11">
        <w:rPr>
          <w:rFonts w:asciiTheme="minorHAnsi" w:eastAsiaTheme="minorEastAsia" w:hAnsiTheme="minorHAnsi" w:hint="eastAsia"/>
        </w:rPr>
        <w:t>C8</w:t>
      </w:r>
      <w:r w:rsidRPr="00E23C11">
        <w:rPr>
          <w:rFonts w:asciiTheme="minorHAnsi" w:eastAsiaTheme="minorEastAsia" w:hAnsiTheme="minorHAnsi" w:hint="eastAsia"/>
        </w:rPr>
        <w:t>路</w:t>
      </w:r>
      <w:r w:rsidRPr="00E23C11">
        <w:rPr>
          <w:rFonts w:asciiTheme="minorHAnsi" w:eastAsiaTheme="minorEastAsia" w:hAnsiTheme="minorHAnsi" w:hint="eastAsia"/>
        </w:rPr>
        <w:t>K0+</w:t>
      </w:r>
      <w:r w:rsidR="00A2741C" w:rsidRPr="00E23C11">
        <w:rPr>
          <w:rFonts w:asciiTheme="minorHAnsi" w:eastAsiaTheme="minorEastAsia" w:hAnsiTheme="minorHAnsi" w:hint="eastAsia"/>
        </w:rPr>
        <w:t>001.065</w:t>
      </w:r>
      <w:r w:rsidRPr="00E23C11">
        <w:rPr>
          <w:rFonts w:asciiTheme="minorHAnsi" w:eastAsiaTheme="minorEastAsia" w:hAnsiTheme="minorHAnsi" w:hint="eastAsia"/>
        </w:rPr>
        <w:t>～</w:t>
      </w:r>
      <w:r w:rsidRPr="00E23C11">
        <w:rPr>
          <w:rFonts w:asciiTheme="minorHAnsi" w:eastAsiaTheme="minorEastAsia" w:hAnsiTheme="minorHAnsi" w:hint="eastAsia"/>
        </w:rPr>
        <w:t>K0+076.838</w:t>
      </w:r>
      <w:r w:rsidRPr="00E23C11">
        <w:rPr>
          <w:rFonts w:asciiTheme="minorHAnsi" w:eastAsiaTheme="minorEastAsia" w:hAnsiTheme="minorHAnsi" w:hint="eastAsia"/>
        </w:rPr>
        <w:t>段道路侵入轨道保护线范围内（</w:t>
      </w:r>
      <w:r w:rsidRPr="00E23C11">
        <w:rPr>
          <w:rFonts w:asciiTheme="minorHAnsi" w:eastAsiaTheme="minorEastAsia" w:hAnsiTheme="minorHAnsi" w:hint="eastAsia"/>
        </w:rPr>
        <w:t>K17+989.394</w:t>
      </w:r>
      <w:r w:rsidRPr="00E23C11">
        <w:rPr>
          <w:rFonts w:asciiTheme="minorHAnsi" w:eastAsiaTheme="minorEastAsia" w:hAnsiTheme="minorHAnsi"/>
        </w:rPr>
        <w:t>~K18+009.554</w:t>
      </w:r>
      <w:r w:rsidRPr="00E23C11">
        <w:rPr>
          <w:rFonts w:asciiTheme="minorHAnsi" w:eastAsiaTheme="minorEastAsia" w:hAnsiTheme="minorHAnsi" w:hint="eastAsia"/>
        </w:rPr>
        <w:t>）。本次实施起点</w:t>
      </w:r>
      <w:r w:rsidRPr="00E23C11">
        <w:rPr>
          <w:rFonts w:asciiTheme="minorHAnsi" w:eastAsiaTheme="minorEastAsia" w:hAnsiTheme="minorHAnsi" w:hint="eastAsia"/>
        </w:rPr>
        <w:t>C8</w:t>
      </w:r>
      <w:r w:rsidRPr="00E23C11">
        <w:rPr>
          <w:rFonts w:asciiTheme="minorHAnsi" w:eastAsiaTheme="minorEastAsia" w:hAnsiTheme="minorHAnsi" w:hint="eastAsia"/>
        </w:rPr>
        <w:t>路（</w:t>
      </w:r>
      <w:r w:rsidRPr="00E23C11">
        <w:rPr>
          <w:rFonts w:asciiTheme="minorHAnsi" w:eastAsiaTheme="minorEastAsia" w:hAnsiTheme="minorHAnsi" w:hint="eastAsia"/>
        </w:rPr>
        <w:t>K0+</w:t>
      </w:r>
      <w:r w:rsidR="00A2741C" w:rsidRPr="00E23C11">
        <w:rPr>
          <w:rFonts w:asciiTheme="minorHAnsi" w:eastAsiaTheme="minorEastAsia" w:hAnsiTheme="minorHAnsi" w:hint="eastAsia"/>
        </w:rPr>
        <w:t>001.065</w:t>
      </w:r>
      <w:r w:rsidRPr="00E23C11">
        <w:rPr>
          <w:rFonts w:asciiTheme="minorHAnsi" w:eastAsiaTheme="minorEastAsia" w:hAnsiTheme="minorHAnsi" w:hint="eastAsia"/>
        </w:rPr>
        <w:t>）上跨轨道</w:t>
      </w:r>
      <w:r w:rsidRPr="00E23C11">
        <w:rPr>
          <w:rFonts w:asciiTheme="minorHAnsi" w:eastAsiaTheme="minorEastAsia" w:hAnsiTheme="minorHAnsi" w:hint="eastAsia"/>
        </w:rPr>
        <w:t>10</w:t>
      </w:r>
      <w:r w:rsidRPr="00E23C11">
        <w:rPr>
          <w:rFonts w:asciiTheme="minorHAnsi" w:eastAsiaTheme="minorEastAsia" w:hAnsiTheme="minorHAnsi" w:hint="eastAsia"/>
        </w:rPr>
        <w:t>号线左线（</w:t>
      </w:r>
      <w:r w:rsidRPr="00E23C11">
        <w:rPr>
          <w:rFonts w:asciiTheme="minorHAnsi" w:eastAsiaTheme="minorEastAsia" w:hAnsiTheme="minorHAnsi" w:hint="eastAsia"/>
        </w:rPr>
        <w:t>K18+002.478</w:t>
      </w:r>
      <w:r w:rsidRPr="00E23C11">
        <w:rPr>
          <w:rFonts w:asciiTheme="minorHAnsi" w:eastAsiaTheme="minorEastAsia" w:hAnsiTheme="minorHAnsi" w:hint="eastAsia"/>
        </w:rPr>
        <w:t>），道路与主体车站结构顶的竖向距离为</w:t>
      </w:r>
      <w:r w:rsidR="00A2741C" w:rsidRPr="00E23C11">
        <w:rPr>
          <w:rFonts w:asciiTheme="minorHAnsi" w:eastAsiaTheme="minorEastAsia" w:hAnsiTheme="minorHAnsi" w:hint="eastAsia"/>
        </w:rPr>
        <w:t>2.</w:t>
      </w:r>
      <w:r w:rsidR="009A1932" w:rsidRPr="00E23C11">
        <w:rPr>
          <w:rFonts w:asciiTheme="minorHAnsi" w:eastAsiaTheme="minorEastAsia" w:hAnsiTheme="minorHAnsi"/>
        </w:rPr>
        <w:t>934</w:t>
      </w:r>
      <w:r w:rsidRPr="00E23C11">
        <w:rPr>
          <w:rFonts w:asciiTheme="minorHAnsi" w:eastAsiaTheme="minorEastAsia" w:hAnsiTheme="minorHAnsi" w:hint="eastAsia"/>
        </w:rPr>
        <w:t>m</w:t>
      </w:r>
      <w:r w:rsidRPr="00E23C11">
        <w:rPr>
          <w:rFonts w:asciiTheme="minorHAnsi" w:eastAsiaTheme="minorEastAsia" w:hAnsiTheme="minorHAnsi" w:hint="eastAsia"/>
        </w:rPr>
        <w:t>；道路</w:t>
      </w:r>
      <w:r w:rsidRPr="00E23C11">
        <w:rPr>
          <w:rFonts w:asciiTheme="minorHAnsi" w:eastAsiaTheme="minorEastAsia" w:hAnsiTheme="minorHAnsi"/>
        </w:rPr>
        <w:t>人行道与轨道交通</w:t>
      </w:r>
      <w:r w:rsidRPr="00E23C11">
        <w:rPr>
          <w:rFonts w:asciiTheme="minorHAnsi" w:eastAsiaTheme="minorEastAsia" w:hAnsiTheme="minorHAnsi" w:hint="eastAsia"/>
        </w:rPr>
        <w:t>1</w:t>
      </w:r>
      <w:r w:rsidRPr="00E23C11">
        <w:rPr>
          <w:rFonts w:asciiTheme="minorHAnsi" w:eastAsiaTheme="minorEastAsia" w:hAnsiTheme="minorHAnsi" w:hint="eastAsia"/>
        </w:rPr>
        <w:t>号</w:t>
      </w:r>
      <w:r w:rsidRPr="00E23C11">
        <w:rPr>
          <w:rFonts w:asciiTheme="minorHAnsi" w:eastAsiaTheme="minorEastAsia" w:hAnsiTheme="minorHAnsi"/>
        </w:rPr>
        <w:t>出入口最小水平</w:t>
      </w:r>
      <w:r w:rsidRPr="00E23C11">
        <w:rPr>
          <w:rFonts w:asciiTheme="minorHAnsi" w:eastAsiaTheme="minorEastAsia" w:hAnsiTheme="minorHAnsi" w:hint="eastAsia"/>
        </w:rPr>
        <w:t>距离</w:t>
      </w:r>
      <w:r w:rsidRPr="00E23C11">
        <w:rPr>
          <w:rFonts w:asciiTheme="minorHAnsi" w:eastAsiaTheme="minorEastAsia" w:hAnsiTheme="minorHAnsi"/>
        </w:rPr>
        <w:t>为</w:t>
      </w:r>
      <w:r w:rsidR="00AF1B52" w:rsidRPr="00E23C11">
        <w:rPr>
          <w:rFonts w:asciiTheme="minorHAnsi" w:eastAsiaTheme="minorEastAsia" w:hAnsiTheme="minorHAnsi" w:hint="eastAsia"/>
        </w:rPr>
        <w:t>1.215</w:t>
      </w:r>
      <w:r w:rsidRPr="00E23C11">
        <w:rPr>
          <w:rFonts w:asciiTheme="minorHAnsi" w:eastAsiaTheme="minorEastAsia" w:hAnsiTheme="minorHAnsi"/>
        </w:rPr>
        <w:t>m</w:t>
      </w:r>
      <w:r w:rsidRPr="00E23C11">
        <w:rPr>
          <w:rFonts w:asciiTheme="minorHAnsi" w:eastAsiaTheme="minorEastAsia" w:hAnsiTheme="minorHAnsi"/>
        </w:rPr>
        <w:t>，竖向距离为</w:t>
      </w:r>
      <w:r w:rsidRPr="00E23C11">
        <w:rPr>
          <w:rFonts w:asciiTheme="minorHAnsi" w:eastAsiaTheme="minorEastAsia" w:hAnsiTheme="minorHAnsi" w:hint="eastAsia"/>
        </w:rPr>
        <w:t>0</w:t>
      </w:r>
      <w:r w:rsidRPr="00E23C11">
        <w:rPr>
          <w:rFonts w:asciiTheme="minorHAnsi" w:eastAsiaTheme="minorEastAsia" w:hAnsiTheme="minorHAnsi"/>
        </w:rPr>
        <w:t>m</w:t>
      </w:r>
      <w:r w:rsidRPr="00E23C11">
        <w:rPr>
          <w:rFonts w:asciiTheme="minorHAnsi" w:eastAsiaTheme="minorEastAsia" w:hAnsiTheme="minorHAnsi" w:hint="eastAsia"/>
        </w:rPr>
        <w:t>；</w:t>
      </w:r>
      <w:r w:rsidRPr="00E23C11">
        <w:rPr>
          <w:rFonts w:asciiTheme="minorHAnsi" w:eastAsiaTheme="minorEastAsia" w:hAnsiTheme="minorHAnsi"/>
        </w:rPr>
        <w:t>道路人行道与轨道交通</w:t>
      </w:r>
      <w:r w:rsidRPr="00E23C11">
        <w:rPr>
          <w:rFonts w:asciiTheme="minorHAnsi" w:eastAsiaTheme="minorEastAsia" w:hAnsiTheme="minorHAnsi" w:hint="eastAsia"/>
        </w:rPr>
        <w:t>2</w:t>
      </w:r>
      <w:r w:rsidRPr="00E23C11">
        <w:rPr>
          <w:rFonts w:asciiTheme="minorHAnsi" w:eastAsiaTheme="minorEastAsia" w:hAnsiTheme="minorHAnsi" w:hint="eastAsia"/>
        </w:rPr>
        <w:t>号</w:t>
      </w:r>
      <w:r w:rsidRPr="00E23C11">
        <w:rPr>
          <w:rFonts w:asciiTheme="minorHAnsi" w:eastAsiaTheme="minorEastAsia" w:hAnsiTheme="minorHAnsi"/>
        </w:rPr>
        <w:t>出入口最小水平距离为</w:t>
      </w:r>
      <w:r w:rsidRPr="00E23C11">
        <w:rPr>
          <w:rFonts w:asciiTheme="minorHAnsi" w:eastAsiaTheme="minorEastAsia" w:hAnsiTheme="minorHAnsi" w:hint="eastAsia"/>
        </w:rPr>
        <w:t>8.67</w:t>
      </w:r>
      <w:r w:rsidRPr="00E23C11">
        <w:rPr>
          <w:rFonts w:asciiTheme="minorHAnsi" w:eastAsiaTheme="minorEastAsia" w:hAnsiTheme="minorHAnsi"/>
        </w:rPr>
        <w:t>m</w:t>
      </w:r>
      <w:r w:rsidRPr="00E23C11">
        <w:rPr>
          <w:rFonts w:asciiTheme="minorHAnsi" w:eastAsiaTheme="minorEastAsia" w:hAnsiTheme="minorHAnsi"/>
        </w:rPr>
        <w:t>，最小竖向距离为</w:t>
      </w:r>
      <w:r w:rsidR="00472CD5">
        <w:rPr>
          <w:rFonts w:asciiTheme="minorHAnsi" w:eastAsiaTheme="minorEastAsia" w:hAnsiTheme="minorHAnsi"/>
        </w:rPr>
        <w:t>3.424</w:t>
      </w:r>
      <w:bookmarkStart w:id="0" w:name="_GoBack"/>
      <w:bookmarkEnd w:id="0"/>
      <w:r w:rsidRPr="00E23C11">
        <w:rPr>
          <w:rFonts w:asciiTheme="minorHAnsi" w:eastAsiaTheme="minorEastAsia" w:hAnsiTheme="minorHAnsi"/>
        </w:rPr>
        <w:t>m</w:t>
      </w:r>
      <w:r w:rsidRPr="00E23C11">
        <w:rPr>
          <w:rFonts w:asciiTheme="minorHAnsi" w:eastAsiaTheme="minorEastAsia" w:hAnsiTheme="minorHAnsi"/>
        </w:rPr>
        <w:t>。</w:t>
      </w:r>
    </w:p>
    <w:p w:rsidR="00640470" w:rsidRPr="00E23C11" w:rsidRDefault="00FD659A">
      <w:pPr>
        <w:ind w:firstLine="480"/>
        <w:jc w:val="both"/>
        <w:rPr>
          <w:rFonts w:asciiTheme="minorHAnsi" w:eastAsiaTheme="minorEastAsia" w:hAnsiTheme="minorHAnsi"/>
        </w:rPr>
      </w:pPr>
      <w:r w:rsidRPr="00E23C11">
        <w:rPr>
          <w:rFonts w:asciiTheme="minorHAnsi" w:eastAsiaTheme="minorEastAsia" w:hAnsiTheme="minorHAnsi" w:hint="eastAsia"/>
        </w:rPr>
        <w:t>本次设计范围为</w:t>
      </w:r>
      <w:r w:rsidRPr="00E23C11">
        <w:rPr>
          <w:rFonts w:asciiTheme="minorHAnsi" w:eastAsiaTheme="minorEastAsia" w:hAnsiTheme="minorHAnsi" w:hint="eastAsia"/>
        </w:rPr>
        <w:t>C-8</w:t>
      </w:r>
      <w:r w:rsidRPr="00E23C11">
        <w:rPr>
          <w:rFonts w:asciiTheme="minorHAnsi" w:eastAsiaTheme="minorEastAsia" w:hAnsiTheme="minorHAnsi" w:hint="eastAsia"/>
        </w:rPr>
        <w:t>道路拓宽一期工程，</w:t>
      </w:r>
      <w:r w:rsidRPr="00E23C11">
        <w:rPr>
          <w:rFonts w:asciiTheme="minorHAnsi" w:eastAsiaTheme="minorEastAsia" w:hAnsiTheme="minorHAnsi"/>
        </w:rPr>
        <w:t>共包含</w:t>
      </w:r>
      <w:r w:rsidRPr="00E23C11">
        <w:rPr>
          <w:rFonts w:asciiTheme="minorHAnsi" w:eastAsiaTheme="minorEastAsia" w:hAnsiTheme="minorHAnsi"/>
        </w:rPr>
        <w:t>2</w:t>
      </w:r>
      <w:r w:rsidRPr="00E23C11">
        <w:rPr>
          <w:rFonts w:asciiTheme="minorHAnsi" w:eastAsiaTheme="minorEastAsia" w:hAnsiTheme="minorHAnsi" w:hint="eastAsia"/>
        </w:rPr>
        <w:t>册</w:t>
      </w:r>
      <w:r w:rsidRPr="00E23C11">
        <w:rPr>
          <w:rFonts w:asciiTheme="minorHAnsi" w:eastAsiaTheme="minorEastAsia" w:hAnsiTheme="minorHAnsi"/>
        </w:rPr>
        <w:t>，分别为</w:t>
      </w:r>
      <w:r w:rsidRPr="00E23C11">
        <w:rPr>
          <w:rFonts w:asciiTheme="minorHAnsi" w:eastAsiaTheme="minorEastAsia" w:hAnsiTheme="minorHAnsi" w:hint="eastAsia"/>
        </w:rPr>
        <w:t>道路工程方案</w:t>
      </w:r>
      <w:r w:rsidRPr="00E23C11">
        <w:rPr>
          <w:rFonts w:asciiTheme="minorHAnsi" w:eastAsiaTheme="minorEastAsia" w:hAnsiTheme="minorHAnsi"/>
        </w:rPr>
        <w:t>设计</w:t>
      </w:r>
      <w:r w:rsidRPr="00E23C11">
        <w:rPr>
          <w:rFonts w:asciiTheme="minorHAnsi" w:eastAsiaTheme="minorEastAsia" w:hAnsiTheme="minorHAnsi" w:hint="eastAsia"/>
        </w:rPr>
        <w:t>、</w:t>
      </w:r>
      <w:r w:rsidRPr="00E23C11">
        <w:rPr>
          <w:rFonts w:asciiTheme="minorHAnsi" w:eastAsiaTheme="minorEastAsia" w:hAnsiTheme="minorHAnsi"/>
        </w:rPr>
        <w:t>轨道专篇</w:t>
      </w:r>
      <w:r w:rsidRPr="00E23C11">
        <w:rPr>
          <w:rFonts w:asciiTheme="minorHAnsi" w:eastAsiaTheme="minorEastAsia" w:hAnsiTheme="minorHAnsi" w:hint="eastAsia"/>
        </w:rPr>
        <w:t>方案</w:t>
      </w:r>
      <w:r w:rsidRPr="00E23C11">
        <w:rPr>
          <w:rFonts w:asciiTheme="minorHAnsi" w:eastAsiaTheme="minorEastAsia" w:hAnsiTheme="minorHAnsi"/>
        </w:rPr>
        <w:t>设计</w:t>
      </w:r>
      <w:r w:rsidRPr="00E23C11">
        <w:rPr>
          <w:rFonts w:asciiTheme="minorHAnsi" w:eastAsiaTheme="minorEastAsia" w:hAnsiTheme="minorHAnsi" w:hint="eastAsia"/>
        </w:rPr>
        <w:t>，</w:t>
      </w:r>
      <w:r w:rsidRPr="00E23C11">
        <w:rPr>
          <w:rFonts w:asciiTheme="minorHAnsi" w:eastAsiaTheme="minorEastAsia" w:hAnsiTheme="minorHAnsi"/>
          <w:b/>
        </w:rPr>
        <w:t>本册为第</w:t>
      </w:r>
      <w:r w:rsidRPr="00E23C11">
        <w:rPr>
          <w:rFonts w:asciiTheme="minorHAnsi" w:eastAsiaTheme="minorEastAsia" w:hAnsiTheme="minorHAnsi" w:hint="eastAsia"/>
          <w:b/>
        </w:rPr>
        <w:t>二</w:t>
      </w:r>
      <w:r w:rsidRPr="00E23C11">
        <w:rPr>
          <w:rFonts w:asciiTheme="minorHAnsi" w:eastAsiaTheme="minorEastAsia" w:hAnsiTheme="minorHAnsi"/>
          <w:b/>
        </w:rPr>
        <w:t>册</w:t>
      </w:r>
      <w:r w:rsidRPr="00E23C11">
        <w:rPr>
          <w:rFonts w:asciiTheme="minorHAnsi" w:eastAsiaTheme="minorEastAsia" w:hAnsiTheme="minorHAnsi" w:hint="eastAsia"/>
          <w:b/>
        </w:rPr>
        <w:t>轨道专篇</w:t>
      </w:r>
      <w:r w:rsidRPr="00E23C11">
        <w:rPr>
          <w:rFonts w:asciiTheme="minorHAnsi" w:eastAsiaTheme="minorEastAsia" w:hAnsiTheme="minorHAnsi"/>
          <w:b/>
        </w:rPr>
        <w:t>方案设计</w:t>
      </w:r>
      <w:r w:rsidRPr="00E23C11">
        <w:rPr>
          <w:rFonts w:asciiTheme="minorHAnsi" w:eastAsiaTheme="minorEastAsia" w:hAnsiTheme="minorHAnsi" w:hint="eastAsia"/>
        </w:rPr>
        <w:t>。</w:t>
      </w:r>
    </w:p>
    <w:p w:rsidR="00640470" w:rsidRPr="00E23C11" w:rsidRDefault="00FD659A">
      <w:pPr>
        <w:keepNext/>
        <w:ind w:firstLine="480"/>
        <w:jc w:val="center"/>
      </w:pPr>
      <w:r w:rsidRPr="00E23C11">
        <w:rPr>
          <w:noProof/>
        </w:rPr>
        <w:drawing>
          <wp:inline distT="0" distB="0" distL="0" distR="0">
            <wp:extent cx="3724910" cy="2317115"/>
            <wp:effectExtent l="0" t="0" r="8890" b="6985"/>
            <wp:docPr id="3" name="图片 3"/>
            <wp:cNvGraphicFramePr/>
            <a:graphic xmlns:a="http://schemas.openxmlformats.org/drawingml/2006/main">
              <a:graphicData uri="http://schemas.openxmlformats.org/drawingml/2006/picture">
                <pic:pic xmlns:pic="http://schemas.openxmlformats.org/drawingml/2006/picture">
                  <pic:nvPicPr>
                    <pic:cNvPr id="3" name="图片 3"/>
                    <pic:cNvPicPr/>
                  </pic:nvPicPr>
                  <pic:blipFill>
                    <a:blip r:embed="rId15"/>
                  </pic:blipFill>
                  <pic:spPr>
                    <a:xfrm>
                      <a:off x="0" y="0"/>
                      <a:ext cx="3724910" cy="2317115"/>
                    </a:xfrm>
                    <a:prstGeom prst="rect">
                      <a:avLst/>
                    </a:prstGeom>
                  </pic:spPr>
                </pic:pic>
              </a:graphicData>
            </a:graphic>
          </wp:inline>
        </w:drawing>
      </w:r>
    </w:p>
    <w:p w:rsidR="00640470" w:rsidRPr="00E23C11" w:rsidRDefault="00FD659A">
      <w:pPr>
        <w:pStyle w:val="a3"/>
        <w:rPr>
          <w:rFonts w:asciiTheme="minorHAnsi" w:eastAsiaTheme="minorEastAsia" w:hAnsiTheme="minorHAnsi"/>
        </w:rPr>
      </w:pPr>
      <w:r w:rsidRPr="00E23C11">
        <w:rPr>
          <w:rFonts w:hint="eastAsia"/>
        </w:rPr>
        <w:t>图</w:t>
      </w:r>
      <w:r w:rsidRPr="00E23C11">
        <w:rPr>
          <w:rFonts w:hint="eastAsia"/>
        </w:rPr>
        <w:t xml:space="preserve"> </w:t>
      </w:r>
      <w:r w:rsidR="000C3585">
        <w:fldChar w:fldCharType="begin"/>
      </w:r>
      <w:r w:rsidR="000C3585">
        <w:instrText xml:space="preserve"> </w:instrText>
      </w:r>
      <w:r w:rsidR="000C3585">
        <w:rPr>
          <w:rFonts w:hint="eastAsia"/>
        </w:rPr>
        <w:instrText>STYLEREF 1 \s</w:instrText>
      </w:r>
      <w:r w:rsidR="000C3585">
        <w:instrText xml:space="preserve"> </w:instrText>
      </w:r>
      <w:r w:rsidR="000C3585">
        <w:fldChar w:fldCharType="separate"/>
      </w:r>
      <w:r w:rsidR="000C3585">
        <w:rPr>
          <w:noProof/>
        </w:rPr>
        <w:t>2</w:t>
      </w:r>
      <w:r w:rsidR="000C3585">
        <w:fldChar w:fldCharType="end"/>
      </w:r>
      <w:r w:rsidR="000C3585">
        <w:noBreakHyphen/>
      </w:r>
      <w:r w:rsidR="000C3585">
        <w:fldChar w:fldCharType="begin"/>
      </w:r>
      <w:r w:rsidR="000C3585">
        <w:instrText xml:space="preserve"> </w:instrText>
      </w:r>
      <w:r w:rsidR="000C3585">
        <w:rPr>
          <w:rFonts w:hint="eastAsia"/>
        </w:rPr>
        <w:instrText xml:space="preserve">SEQ </w:instrText>
      </w:r>
      <w:r w:rsidR="000C3585">
        <w:rPr>
          <w:rFonts w:hint="eastAsia"/>
        </w:rPr>
        <w:instrText>图</w:instrText>
      </w:r>
      <w:r w:rsidR="000C3585">
        <w:rPr>
          <w:rFonts w:hint="eastAsia"/>
        </w:rPr>
        <w:instrText xml:space="preserve"> \* ARABIC \s 1</w:instrText>
      </w:r>
      <w:r w:rsidR="000C3585">
        <w:instrText xml:space="preserve"> </w:instrText>
      </w:r>
      <w:r w:rsidR="000C3585">
        <w:fldChar w:fldCharType="separate"/>
      </w:r>
      <w:r w:rsidR="000C3585">
        <w:rPr>
          <w:noProof/>
        </w:rPr>
        <w:t>2</w:t>
      </w:r>
      <w:r w:rsidR="000C3585">
        <w:fldChar w:fldCharType="end"/>
      </w:r>
      <w:r w:rsidRPr="00E23C11">
        <w:t xml:space="preserve"> </w:t>
      </w:r>
      <w:r w:rsidRPr="00E23C11">
        <w:rPr>
          <w:rFonts w:hint="eastAsia"/>
        </w:rPr>
        <w:t>轨道</w:t>
      </w:r>
      <w:r w:rsidRPr="00E23C11">
        <w:rPr>
          <w:rFonts w:hint="eastAsia"/>
        </w:rPr>
        <w:t>10</w:t>
      </w:r>
      <w:r w:rsidRPr="00E23C11">
        <w:rPr>
          <w:rFonts w:hint="eastAsia"/>
        </w:rPr>
        <w:t>号线</w:t>
      </w:r>
      <w:r w:rsidRPr="00E23C11">
        <w:t>民心佳园站</w:t>
      </w:r>
      <w:r w:rsidRPr="00E23C11">
        <w:rPr>
          <w:rFonts w:hint="eastAsia"/>
        </w:rPr>
        <w:t>1</w:t>
      </w:r>
      <w:r w:rsidRPr="00E23C11">
        <w:rPr>
          <w:rFonts w:hint="eastAsia"/>
        </w:rPr>
        <w:t>号出入口</w:t>
      </w:r>
    </w:p>
    <w:p w:rsidR="00640470" w:rsidRPr="00E23C11" w:rsidRDefault="00FD659A">
      <w:pPr>
        <w:pStyle w:val="2"/>
      </w:pPr>
      <w:r w:rsidRPr="00E23C11">
        <w:rPr>
          <w:rFonts w:hint="eastAsia"/>
        </w:rPr>
        <w:t>道路方案设计</w:t>
      </w:r>
    </w:p>
    <w:p w:rsidR="00640470" w:rsidRPr="00E23C11" w:rsidRDefault="00FD659A">
      <w:pPr>
        <w:ind w:firstLine="480"/>
        <w:rPr>
          <w:rFonts w:ascii="Calibri" w:hAnsi="Calibri" w:cs="Times New Roman"/>
          <w:szCs w:val="24"/>
        </w:rPr>
      </w:pPr>
      <w:r w:rsidRPr="00E23C11">
        <w:t>设计依据</w:t>
      </w:r>
      <w:r w:rsidRPr="00E23C11">
        <w:rPr>
          <w:rFonts w:ascii="宋体" w:hAnsi="宋体" w:cs="Times New Roman" w:hint="eastAsia"/>
          <w:szCs w:val="24"/>
        </w:rPr>
        <w:t>本工程的设计合同</w:t>
      </w:r>
    </w:p>
    <w:p w:rsidR="00640470" w:rsidRPr="00E23C11" w:rsidRDefault="00FD659A">
      <w:pPr>
        <w:ind w:firstLine="480"/>
        <w:jc w:val="both"/>
        <w:rPr>
          <w:rFonts w:ascii="Calibri" w:hAnsi="Calibri" w:cs="Times New Roman"/>
          <w:szCs w:val="24"/>
        </w:rPr>
      </w:pPr>
      <w:r w:rsidRPr="00E23C11">
        <w:rPr>
          <w:rFonts w:ascii="宋体" w:hAnsi="宋体" w:cs="Times New Roman" w:hint="eastAsia"/>
          <w:szCs w:val="24"/>
        </w:rPr>
        <w:t>《重庆市北部新区</w:t>
      </w:r>
      <w:r w:rsidRPr="00E23C11">
        <w:rPr>
          <w:rFonts w:ascii="Calibri" w:hAnsi="Calibri" w:cs="Times New Roman" w:hint="eastAsia"/>
          <w:szCs w:val="24"/>
        </w:rPr>
        <w:t>C-8</w:t>
      </w:r>
      <w:r w:rsidRPr="00E23C11">
        <w:rPr>
          <w:rFonts w:ascii="宋体" w:hAnsi="宋体" w:cs="Times New Roman" w:hint="eastAsia"/>
          <w:szCs w:val="24"/>
        </w:rPr>
        <w:t>道路拓宽改造工程</w:t>
      </w:r>
      <w:r w:rsidRPr="00E23C11">
        <w:rPr>
          <w:rFonts w:ascii="Calibri" w:hAnsi="Calibri" w:cs="Times New Roman" w:hint="eastAsia"/>
          <w:szCs w:val="24"/>
        </w:rPr>
        <w:t>(K0+000</w:t>
      </w:r>
      <w:r w:rsidRPr="00E23C11">
        <w:rPr>
          <w:rFonts w:ascii="宋体" w:hAnsi="宋体" w:cs="Times New Roman" w:hint="eastAsia"/>
          <w:szCs w:val="24"/>
        </w:rPr>
        <w:t>～</w:t>
      </w:r>
      <w:r w:rsidRPr="00E23C11">
        <w:rPr>
          <w:rFonts w:ascii="Calibri" w:hAnsi="Calibri" w:cs="Times New Roman" w:hint="eastAsia"/>
          <w:szCs w:val="24"/>
        </w:rPr>
        <w:t xml:space="preserve">K0+166.796) </w:t>
      </w:r>
      <w:r w:rsidRPr="00E23C11">
        <w:rPr>
          <w:rFonts w:ascii="宋体" w:hAnsi="宋体" w:cs="Times New Roman" w:hint="eastAsia"/>
          <w:szCs w:val="24"/>
        </w:rPr>
        <w:t>工程地质勘察报告（一次性勘察）》</w:t>
      </w:r>
    </w:p>
    <w:p w:rsidR="00640470" w:rsidRPr="00E23C11" w:rsidRDefault="00FD659A">
      <w:pPr>
        <w:ind w:firstLine="480"/>
        <w:jc w:val="right"/>
        <w:rPr>
          <w:rFonts w:ascii="Calibri" w:hAnsi="Calibri" w:cs="Times New Roman"/>
          <w:szCs w:val="24"/>
        </w:rPr>
      </w:pPr>
      <w:r w:rsidRPr="00E23C11">
        <w:rPr>
          <w:rFonts w:ascii="宋体" w:hAnsi="宋体" w:cs="Times New Roman" w:hint="eastAsia"/>
          <w:szCs w:val="24"/>
        </w:rPr>
        <w:t>【重庆川东南地质工程勘察设计院</w:t>
      </w:r>
      <w:r w:rsidRPr="00E23C11">
        <w:rPr>
          <w:rFonts w:ascii="Calibri" w:hAnsi="Calibri" w:cs="Times New Roman" w:hint="eastAsia"/>
          <w:szCs w:val="24"/>
        </w:rPr>
        <w:t xml:space="preserve"> 2015.03</w:t>
      </w:r>
      <w:r w:rsidRPr="00E23C11">
        <w:rPr>
          <w:rFonts w:ascii="宋体" w:hAnsi="宋体" w:cs="Times New Roman" w:hint="eastAsia"/>
          <w:szCs w:val="24"/>
        </w:rPr>
        <w:t>】</w:t>
      </w:r>
    </w:p>
    <w:p w:rsidR="00640470" w:rsidRPr="00E23C11" w:rsidRDefault="00FD659A">
      <w:pPr>
        <w:ind w:firstLine="480"/>
        <w:jc w:val="both"/>
        <w:rPr>
          <w:rFonts w:ascii="Calibri" w:hAnsi="Calibri" w:cs="Times New Roman"/>
          <w:szCs w:val="24"/>
        </w:rPr>
      </w:pPr>
      <w:r w:rsidRPr="00E23C11">
        <w:rPr>
          <w:rFonts w:ascii="宋体" w:hAnsi="宋体" w:cs="Times New Roman" w:hint="eastAsia"/>
          <w:szCs w:val="24"/>
        </w:rPr>
        <w:t>《丘堡变电站进线红线图调整（发图）》</w:t>
      </w:r>
    </w:p>
    <w:p w:rsidR="00640470" w:rsidRPr="00E23C11" w:rsidRDefault="00FD659A">
      <w:pPr>
        <w:ind w:firstLine="480"/>
        <w:jc w:val="both"/>
        <w:rPr>
          <w:rFonts w:ascii="Calibri" w:hAnsi="Calibri" w:cs="Times New Roman"/>
          <w:szCs w:val="24"/>
        </w:rPr>
      </w:pPr>
      <w:r w:rsidRPr="00E23C11">
        <w:rPr>
          <w:rFonts w:ascii="宋体" w:hAnsi="宋体" w:cs="Times New Roman" w:hint="eastAsia"/>
          <w:szCs w:val="24"/>
        </w:rPr>
        <w:lastRenderedPageBreak/>
        <w:t>《出口加工区路网调整工程</w:t>
      </w:r>
      <w:r w:rsidRPr="00E23C11">
        <w:rPr>
          <w:rFonts w:ascii="Calibri" w:hAnsi="Calibri" w:cs="Times New Roman" w:hint="eastAsia"/>
          <w:szCs w:val="24"/>
        </w:rPr>
        <w:t>1</w:t>
      </w:r>
      <w:r w:rsidRPr="00E23C11">
        <w:rPr>
          <w:rFonts w:ascii="宋体" w:hAnsi="宋体" w:cs="Times New Roman" w:hint="eastAsia"/>
          <w:szCs w:val="24"/>
        </w:rPr>
        <w:t>：</w:t>
      </w:r>
      <w:r w:rsidRPr="00E23C11">
        <w:rPr>
          <w:rFonts w:ascii="Calibri" w:hAnsi="Calibri" w:cs="Times New Roman" w:hint="eastAsia"/>
          <w:szCs w:val="24"/>
        </w:rPr>
        <w:t>500</w:t>
      </w:r>
      <w:r w:rsidRPr="00E23C11">
        <w:rPr>
          <w:rFonts w:ascii="宋体" w:hAnsi="宋体" w:cs="Times New Roman" w:hint="eastAsia"/>
          <w:szCs w:val="24"/>
        </w:rPr>
        <w:t xml:space="preserve">地形图》                        【重庆市勘测院 </w:t>
      </w:r>
      <w:r w:rsidRPr="00E23C11">
        <w:rPr>
          <w:rFonts w:ascii="Calibri" w:hAnsi="Calibri" w:cs="Times New Roman" w:hint="eastAsia"/>
          <w:szCs w:val="24"/>
        </w:rPr>
        <w:t>2012.01</w:t>
      </w:r>
      <w:r w:rsidRPr="00E23C11">
        <w:rPr>
          <w:rFonts w:ascii="宋体" w:hAnsi="宋体" w:cs="Times New Roman" w:hint="eastAsia"/>
          <w:szCs w:val="24"/>
        </w:rPr>
        <w:t>】</w:t>
      </w:r>
    </w:p>
    <w:p w:rsidR="00640470" w:rsidRPr="00E23C11" w:rsidRDefault="00FD659A">
      <w:pPr>
        <w:ind w:firstLine="480"/>
        <w:jc w:val="both"/>
        <w:rPr>
          <w:rFonts w:ascii="Calibri" w:hAnsi="Calibri" w:cs="Times New Roman"/>
          <w:szCs w:val="24"/>
        </w:rPr>
      </w:pPr>
      <w:r w:rsidRPr="00E23C11">
        <w:rPr>
          <w:rFonts w:ascii="宋体" w:hAnsi="宋体" w:cs="Times New Roman" w:hint="eastAsia"/>
          <w:szCs w:val="24"/>
        </w:rPr>
        <w:t>《重庆市规划局关于北部新区东环立交至金渝立交交通组织优化方案研究会议纪要》</w:t>
      </w:r>
    </w:p>
    <w:p w:rsidR="00640470" w:rsidRPr="00E23C11" w:rsidRDefault="00FD659A">
      <w:pPr>
        <w:ind w:firstLine="480"/>
        <w:jc w:val="right"/>
        <w:rPr>
          <w:rFonts w:ascii="Calibri" w:hAnsi="Calibri" w:cs="Times New Roman"/>
          <w:szCs w:val="24"/>
        </w:rPr>
      </w:pPr>
      <w:r w:rsidRPr="00E23C11">
        <w:rPr>
          <w:rFonts w:ascii="Calibri" w:hAnsi="Calibri" w:cs="Times New Roman" w:hint="eastAsia"/>
          <w:szCs w:val="24"/>
        </w:rPr>
        <w:t xml:space="preserve">                             </w:t>
      </w:r>
      <w:r w:rsidRPr="00E23C11">
        <w:rPr>
          <w:rFonts w:ascii="宋体" w:hAnsi="宋体" w:cs="Times New Roman" w:hint="eastAsia"/>
          <w:szCs w:val="24"/>
        </w:rPr>
        <w:t>【重庆市规划局</w:t>
      </w:r>
      <w:r w:rsidRPr="00E23C11">
        <w:rPr>
          <w:rFonts w:ascii="Calibri" w:hAnsi="Calibri" w:cs="Times New Roman" w:hint="eastAsia"/>
          <w:szCs w:val="24"/>
        </w:rPr>
        <w:t xml:space="preserve"> 2011.12.27</w:t>
      </w:r>
      <w:r w:rsidRPr="00E23C11">
        <w:rPr>
          <w:rFonts w:ascii="宋体" w:hAnsi="宋体" w:cs="Times New Roman" w:hint="eastAsia"/>
          <w:szCs w:val="24"/>
        </w:rPr>
        <w:t>】</w:t>
      </w:r>
    </w:p>
    <w:p w:rsidR="00640470" w:rsidRPr="00E23C11" w:rsidRDefault="00FD659A">
      <w:pPr>
        <w:ind w:firstLine="480"/>
        <w:jc w:val="both"/>
        <w:rPr>
          <w:rFonts w:ascii="Calibri" w:hAnsi="Calibri" w:cs="Times New Roman"/>
          <w:szCs w:val="24"/>
        </w:rPr>
      </w:pPr>
      <w:r w:rsidRPr="00E23C11">
        <w:rPr>
          <w:rFonts w:ascii="宋体" w:hAnsi="宋体" w:cs="Times New Roman" w:hint="eastAsia"/>
          <w:szCs w:val="24"/>
        </w:rPr>
        <w:t>《重庆出口加工区路网改造工程</w:t>
      </w:r>
      <w:r w:rsidRPr="00E23C11">
        <w:rPr>
          <w:rFonts w:ascii="Calibri" w:hAnsi="Calibri" w:cs="Times New Roman" w:hint="eastAsia"/>
          <w:szCs w:val="24"/>
        </w:rPr>
        <w:t>——加工区</w:t>
      </w:r>
      <w:r w:rsidRPr="00E23C11">
        <w:rPr>
          <w:rFonts w:ascii="Calibri" w:hAnsi="Calibri" w:cs="Times New Roman" w:hint="eastAsia"/>
          <w:szCs w:val="24"/>
        </w:rPr>
        <w:t>1#</w:t>
      </w:r>
      <w:r w:rsidRPr="00E23C11">
        <w:rPr>
          <w:rFonts w:ascii="宋体" w:hAnsi="宋体" w:cs="Times New Roman" w:hint="eastAsia"/>
          <w:szCs w:val="24"/>
        </w:rPr>
        <w:t>路拓宽改造工程施工图设计》</w:t>
      </w:r>
    </w:p>
    <w:p w:rsidR="00640470" w:rsidRPr="00E23C11" w:rsidRDefault="00FD659A">
      <w:pPr>
        <w:ind w:firstLine="480"/>
        <w:jc w:val="right"/>
        <w:rPr>
          <w:rFonts w:ascii="Calibri" w:hAnsi="Calibri" w:cs="Times New Roman"/>
          <w:szCs w:val="24"/>
        </w:rPr>
      </w:pPr>
      <w:r w:rsidRPr="00E23C11">
        <w:rPr>
          <w:rFonts w:ascii="宋体" w:hAnsi="宋体" w:cs="Times New Roman" w:hint="eastAsia"/>
          <w:szCs w:val="24"/>
        </w:rPr>
        <w:t>【林同棪国际工程咨询（中国）有限公司</w:t>
      </w:r>
      <w:r w:rsidRPr="00E23C11">
        <w:rPr>
          <w:rFonts w:ascii="Calibri" w:hAnsi="Calibri" w:cs="Times New Roman" w:hint="eastAsia"/>
          <w:szCs w:val="24"/>
        </w:rPr>
        <w:t xml:space="preserve"> 2012.08</w:t>
      </w:r>
      <w:r w:rsidRPr="00E23C11">
        <w:rPr>
          <w:rFonts w:ascii="宋体" w:hAnsi="宋体" w:cs="Times New Roman" w:hint="eastAsia"/>
          <w:szCs w:val="24"/>
        </w:rPr>
        <w:t>】</w:t>
      </w:r>
    </w:p>
    <w:p w:rsidR="00640470" w:rsidRPr="00E23C11" w:rsidRDefault="00FD659A">
      <w:pPr>
        <w:ind w:firstLine="480"/>
        <w:jc w:val="both"/>
        <w:rPr>
          <w:rFonts w:ascii="Calibri" w:hAnsi="Calibri" w:cs="Times New Roman"/>
          <w:szCs w:val="24"/>
        </w:rPr>
      </w:pPr>
      <w:r w:rsidRPr="00E23C11">
        <w:rPr>
          <w:rFonts w:ascii="宋体" w:hAnsi="宋体" w:cs="Times New Roman" w:hint="eastAsia"/>
          <w:szCs w:val="24"/>
        </w:rPr>
        <w:t>《重庆渝高新兴科技发展有限公司设计联系函》</w:t>
      </w:r>
      <w:r w:rsidRPr="00E23C11">
        <w:rPr>
          <w:rFonts w:ascii="Calibri" w:hAnsi="Calibri" w:cs="Times New Roman" w:hint="eastAsia"/>
          <w:szCs w:val="24"/>
        </w:rPr>
        <w:t xml:space="preserve">                  YXSZ-2020-24  2020.10.20</w:t>
      </w:r>
    </w:p>
    <w:p w:rsidR="00640470" w:rsidRPr="00E23C11" w:rsidRDefault="00FD659A">
      <w:pPr>
        <w:ind w:firstLine="480"/>
        <w:jc w:val="both"/>
        <w:rPr>
          <w:rFonts w:ascii="Calibri" w:hAnsi="Calibri" w:cs="Times New Roman"/>
          <w:szCs w:val="24"/>
        </w:rPr>
      </w:pPr>
      <w:r w:rsidRPr="00E23C11">
        <w:rPr>
          <w:rFonts w:ascii="宋体" w:hAnsi="宋体" w:cs="Times New Roman" w:hint="eastAsia"/>
          <w:szCs w:val="24"/>
        </w:rPr>
        <w:t>《地形管线图及其他测量资料》</w:t>
      </w:r>
      <w:r w:rsidRPr="00E23C11">
        <w:rPr>
          <w:rFonts w:ascii="Calibri" w:hAnsi="Calibri" w:cs="Times New Roman" w:hint="eastAsia"/>
          <w:szCs w:val="24"/>
        </w:rPr>
        <w:t xml:space="preserve">                                         2020.11</w:t>
      </w:r>
    </w:p>
    <w:p w:rsidR="00640470" w:rsidRPr="00E23C11" w:rsidRDefault="00FD659A">
      <w:pPr>
        <w:ind w:firstLine="480"/>
        <w:jc w:val="both"/>
        <w:rPr>
          <w:rFonts w:ascii="Calibri" w:hAnsi="Calibri" w:cs="Times New Roman"/>
          <w:szCs w:val="24"/>
        </w:rPr>
      </w:pPr>
      <w:r w:rsidRPr="00E23C11">
        <w:rPr>
          <w:rFonts w:ascii="宋体" w:hAnsi="宋体" w:cs="Times New Roman"/>
          <w:szCs w:val="24"/>
        </w:rPr>
        <w:t>《关于加强工程建设管理提升城市建设品质的实施方案（试行）》渝两江管办发〔</w:t>
      </w:r>
      <w:r w:rsidRPr="00E23C11">
        <w:rPr>
          <w:rFonts w:ascii="Calibri" w:hAnsi="Calibri" w:cs="Times New Roman"/>
          <w:szCs w:val="24"/>
        </w:rPr>
        <w:t>2018</w:t>
      </w:r>
      <w:r w:rsidRPr="00E23C11">
        <w:rPr>
          <w:rFonts w:ascii="宋体" w:hAnsi="宋体" w:cs="Times New Roman"/>
          <w:szCs w:val="24"/>
        </w:rPr>
        <w:t>〕</w:t>
      </w:r>
      <w:r w:rsidRPr="00E23C11">
        <w:rPr>
          <w:rFonts w:ascii="Calibri" w:hAnsi="Calibri" w:cs="Times New Roman"/>
          <w:szCs w:val="24"/>
        </w:rPr>
        <w:t>70</w:t>
      </w:r>
      <w:r w:rsidRPr="00E23C11">
        <w:rPr>
          <w:rFonts w:ascii="宋体" w:hAnsi="宋体" w:cs="Times New Roman"/>
          <w:szCs w:val="24"/>
        </w:rPr>
        <w:t>号</w:t>
      </w:r>
    </w:p>
    <w:p w:rsidR="00640470" w:rsidRPr="00E23C11" w:rsidRDefault="00FD659A">
      <w:pPr>
        <w:ind w:leftChars="200" w:left="5160" w:hangingChars="1950" w:hanging="4680"/>
      </w:pPr>
      <w:r w:rsidRPr="00E23C11">
        <w:rPr>
          <w:rFonts w:hint="eastAsia"/>
        </w:rPr>
        <w:t>《重庆轨道交通十号线（建新东路</w:t>
      </w:r>
      <w:r w:rsidRPr="00E23C11">
        <w:rPr>
          <w:rFonts w:hint="eastAsia"/>
        </w:rPr>
        <w:t>-</w:t>
      </w:r>
      <w:r w:rsidRPr="00E23C11">
        <w:rPr>
          <w:rFonts w:hint="eastAsia"/>
        </w:rPr>
        <w:t>王家庄段）工程》施工图</w:t>
      </w:r>
      <w:r w:rsidRPr="00E23C11">
        <w:t>设计</w:t>
      </w:r>
      <w:r w:rsidRPr="00E23C11">
        <w:rPr>
          <w:rFonts w:hint="eastAsia"/>
        </w:rPr>
        <w:t>2015.01</w:t>
      </w:r>
      <w:r w:rsidRPr="00E23C11">
        <w:t xml:space="preserve">      </w:t>
      </w:r>
    </w:p>
    <w:p w:rsidR="00640470" w:rsidRPr="00E23C11" w:rsidRDefault="00FD659A">
      <w:pPr>
        <w:ind w:leftChars="200" w:left="5160" w:hangingChars="1950" w:hanging="4680"/>
        <w:jc w:val="right"/>
      </w:pPr>
      <w:r w:rsidRPr="00E23C11">
        <w:rPr>
          <w:rFonts w:hint="eastAsia"/>
        </w:rPr>
        <w:t>北京城建设计发展集团股份有限公司</w:t>
      </w:r>
    </w:p>
    <w:p w:rsidR="00640470" w:rsidRPr="00E23C11" w:rsidRDefault="00FD659A">
      <w:pPr>
        <w:ind w:firstLine="480"/>
      </w:pPr>
      <w:r w:rsidRPr="00E23C11">
        <w:rPr>
          <w:rFonts w:hint="eastAsia"/>
        </w:rPr>
        <w:t>《重庆市轨道交通控制保护区建设项目轨道安全保护专项设计文件编制技术规定》</w:t>
      </w:r>
    </w:p>
    <w:p w:rsidR="00640470" w:rsidRPr="00E23C11" w:rsidRDefault="00FD659A">
      <w:pPr>
        <w:ind w:firstLine="480"/>
        <w:jc w:val="right"/>
      </w:pPr>
      <w:r w:rsidRPr="00E23C11">
        <w:rPr>
          <w:rFonts w:hint="eastAsia"/>
        </w:rPr>
        <w:t>（重庆市城乡建设委员会、重庆市轨道交通建设办公室</w:t>
      </w:r>
      <w:r w:rsidRPr="00E23C11">
        <w:rPr>
          <w:rFonts w:hint="eastAsia"/>
        </w:rPr>
        <w:t xml:space="preserve"> 2014.12</w:t>
      </w:r>
      <w:r w:rsidRPr="00E23C11">
        <w:rPr>
          <w:rFonts w:hint="eastAsia"/>
        </w:rPr>
        <w:t>）</w:t>
      </w:r>
    </w:p>
    <w:p w:rsidR="00640470" w:rsidRPr="00E23C11" w:rsidRDefault="00FD659A">
      <w:pPr>
        <w:ind w:firstLine="480"/>
        <w:rPr>
          <w:sz w:val="28"/>
        </w:rPr>
      </w:pPr>
      <w:r w:rsidRPr="00E23C11">
        <w:rPr>
          <w:rFonts w:hint="eastAsia"/>
        </w:rPr>
        <w:t>其他相关资料</w:t>
      </w:r>
    </w:p>
    <w:p w:rsidR="00640470" w:rsidRPr="00E23C11" w:rsidRDefault="00FD659A">
      <w:pPr>
        <w:pStyle w:val="3"/>
      </w:pPr>
      <w:r w:rsidRPr="00E23C11">
        <w:t>设计采用的规范以及技术标准</w:t>
      </w:r>
    </w:p>
    <w:p w:rsidR="00640470" w:rsidRPr="00E23C11" w:rsidRDefault="00FD659A">
      <w:pPr>
        <w:ind w:firstLine="480"/>
      </w:pPr>
      <w:r w:rsidRPr="00E23C11">
        <w:rPr>
          <w:rFonts w:hint="eastAsia"/>
        </w:rPr>
        <w:t>（</w:t>
      </w:r>
      <w:r w:rsidRPr="00E23C11">
        <w:rPr>
          <w:rFonts w:hint="eastAsia"/>
        </w:rPr>
        <w:t>1</w:t>
      </w:r>
      <w:r w:rsidRPr="00E23C11">
        <w:rPr>
          <w:rFonts w:hint="eastAsia"/>
        </w:rPr>
        <w:t>）国家标准（规范）</w:t>
      </w:r>
    </w:p>
    <w:p w:rsidR="00640470" w:rsidRPr="00E23C11" w:rsidRDefault="00FD659A">
      <w:pPr>
        <w:ind w:firstLine="480"/>
      </w:pPr>
      <w:r w:rsidRPr="00E23C11">
        <w:rPr>
          <w:rFonts w:hint="eastAsia"/>
        </w:rPr>
        <w:t>⊙《城市道路工程技术规范》</w:t>
      </w:r>
      <w:r w:rsidRPr="00E23C11">
        <w:rPr>
          <w:rFonts w:hint="eastAsia"/>
        </w:rPr>
        <w:t>(GB51286-2018)</w:t>
      </w:r>
    </w:p>
    <w:p w:rsidR="00640470" w:rsidRPr="00E23C11" w:rsidRDefault="00FD659A">
      <w:pPr>
        <w:ind w:firstLine="480"/>
      </w:pPr>
      <w:r w:rsidRPr="00E23C11">
        <w:rPr>
          <w:rFonts w:hint="eastAsia"/>
        </w:rPr>
        <w:t>⊙《无障碍设计规范》</w:t>
      </w:r>
      <w:r w:rsidRPr="00E23C11">
        <w:rPr>
          <w:rFonts w:hint="eastAsia"/>
        </w:rPr>
        <w:t>(GB50763-2012)</w:t>
      </w:r>
    </w:p>
    <w:p w:rsidR="00640470" w:rsidRPr="00E23C11" w:rsidRDefault="00FD659A">
      <w:pPr>
        <w:ind w:firstLine="480"/>
      </w:pPr>
      <w:r w:rsidRPr="00E23C11">
        <w:rPr>
          <w:rFonts w:hint="eastAsia"/>
        </w:rPr>
        <w:t>⊙《城市防洪工程设计规范》（</w:t>
      </w:r>
      <w:r w:rsidRPr="00E23C11">
        <w:rPr>
          <w:rFonts w:hint="eastAsia"/>
        </w:rPr>
        <w:t>GB/T50805-2012</w:t>
      </w:r>
      <w:r w:rsidRPr="00E23C11">
        <w:rPr>
          <w:rFonts w:hint="eastAsia"/>
        </w:rPr>
        <w:t>）</w:t>
      </w:r>
    </w:p>
    <w:p w:rsidR="00640470" w:rsidRPr="00E23C11" w:rsidRDefault="00FD659A">
      <w:pPr>
        <w:ind w:firstLine="480"/>
      </w:pPr>
      <w:r w:rsidRPr="00E23C11">
        <w:rPr>
          <w:rFonts w:hint="eastAsia"/>
        </w:rPr>
        <w:t>⊙《城市道路交通组织设计规范》（</w:t>
      </w:r>
      <w:r w:rsidRPr="00E23C11">
        <w:rPr>
          <w:rFonts w:hint="eastAsia"/>
        </w:rPr>
        <w:t>GB/T 36670-2018</w:t>
      </w:r>
      <w:r w:rsidRPr="00E23C11">
        <w:rPr>
          <w:rFonts w:hint="eastAsia"/>
        </w:rPr>
        <w:t>）</w:t>
      </w:r>
    </w:p>
    <w:p w:rsidR="00640470" w:rsidRPr="00E23C11" w:rsidRDefault="00FD659A">
      <w:pPr>
        <w:ind w:firstLine="480"/>
      </w:pPr>
      <w:r w:rsidRPr="00E23C11">
        <w:rPr>
          <w:rFonts w:hint="eastAsia"/>
        </w:rPr>
        <w:t>（</w:t>
      </w:r>
      <w:r w:rsidRPr="00E23C11">
        <w:rPr>
          <w:rFonts w:hint="eastAsia"/>
        </w:rPr>
        <w:t>2</w:t>
      </w:r>
      <w:r w:rsidRPr="00E23C11">
        <w:rPr>
          <w:rFonts w:hint="eastAsia"/>
        </w:rPr>
        <w:t>）住建部标准（规范）</w:t>
      </w:r>
    </w:p>
    <w:p w:rsidR="00640470" w:rsidRPr="00E23C11" w:rsidRDefault="00FD659A">
      <w:pPr>
        <w:ind w:firstLine="480"/>
      </w:pPr>
      <w:r w:rsidRPr="00E23C11">
        <w:rPr>
          <w:rFonts w:hint="eastAsia"/>
        </w:rPr>
        <w:t>⊙《城市道路工程设计规范》（</w:t>
      </w:r>
      <w:r w:rsidRPr="00E23C11">
        <w:rPr>
          <w:rFonts w:hint="eastAsia"/>
        </w:rPr>
        <w:t>CJJ37-2012</w:t>
      </w:r>
      <w:r w:rsidRPr="00E23C11">
        <w:rPr>
          <w:rFonts w:hint="eastAsia"/>
        </w:rPr>
        <w:t>）（</w:t>
      </w:r>
      <w:r w:rsidRPr="00E23C11">
        <w:rPr>
          <w:rFonts w:hint="eastAsia"/>
        </w:rPr>
        <w:t>2016</w:t>
      </w:r>
      <w:r w:rsidRPr="00E23C11">
        <w:rPr>
          <w:rFonts w:hint="eastAsia"/>
        </w:rPr>
        <w:t>版）</w:t>
      </w:r>
    </w:p>
    <w:p w:rsidR="00640470" w:rsidRPr="00E23C11" w:rsidRDefault="00FD659A">
      <w:pPr>
        <w:ind w:firstLine="480"/>
      </w:pPr>
      <w:r w:rsidRPr="00E23C11">
        <w:rPr>
          <w:rFonts w:hint="eastAsia"/>
        </w:rPr>
        <w:t>⊙《城市道路线路设计规范》（</w:t>
      </w:r>
      <w:r w:rsidRPr="00E23C11">
        <w:rPr>
          <w:rFonts w:hint="eastAsia"/>
        </w:rPr>
        <w:t>CJJ193-2012</w:t>
      </w:r>
      <w:r w:rsidRPr="00E23C11">
        <w:rPr>
          <w:rFonts w:hint="eastAsia"/>
        </w:rPr>
        <w:t>）</w:t>
      </w:r>
    </w:p>
    <w:p w:rsidR="00640470" w:rsidRPr="00E23C11" w:rsidRDefault="00FD659A">
      <w:pPr>
        <w:ind w:firstLine="480"/>
      </w:pPr>
      <w:r w:rsidRPr="00E23C11">
        <w:rPr>
          <w:rFonts w:hint="eastAsia"/>
        </w:rPr>
        <w:t>⊙《城镇道路路面设计规范》</w:t>
      </w:r>
      <w:r w:rsidRPr="00E23C11">
        <w:rPr>
          <w:rFonts w:hint="eastAsia"/>
        </w:rPr>
        <w:t>(CJJ169-2012)</w:t>
      </w:r>
    </w:p>
    <w:p w:rsidR="00640470" w:rsidRPr="00E23C11" w:rsidRDefault="00FD659A">
      <w:pPr>
        <w:ind w:firstLine="480"/>
      </w:pPr>
      <w:r w:rsidRPr="00E23C11">
        <w:rPr>
          <w:rFonts w:hint="eastAsia"/>
        </w:rPr>
        <w:t>⊙《城市道路路基设计规范》</w:t>
      </w:r>
      <w:r w:rsidRPr="00E23C11">
        <w:rPr>
          <w:rFonts w:hint="eastAsia"/>
        </w:rPr>
        <w:t>(CJJ194-2013)</w:t>
      </w:r>
    </w:p>
    <w:p w:rsidR="00640470" w:rsidRPr="00E23C11" w:rsidRDefault="00FD659A">
      <w:pPr>
        <w:ind w:firstLine="480"/>
      </w:pPr>
      <w:r w:rsidRPr="00E23C11">
        <w:rPr>
          <w:rFonts w:hint="eastAsia"/>
        </w:rPr>
        <w:t>⊙《城镇道路工程施工与质量验收规范》</w:t>
      </w:r>
      <w:r w:rsidRPr="00E23C11">
        <w:rPr>
          <w:rFonts w:hint="eastAsia"/>
        </w:rPr>
        <w:t>(CJJ1-2008)</w:t>
      </w:r>
    </w:p>
    <w:p w:rsidR="00640470" w:rsidRPr="00E23C11" w:rsidRDefault="00FD659A">
      <w:pPr>
        <w:ind w:firstLine="480"/>
      </w:pPr>
      <w:r w:rsidRPr="00E23C11">
        <w:rPr>
          <w:rFonts w:hint="eastAsia"/>
        </w:rPr>
        <w:t>⊙《城市道路交叉口设计规程》</w:t>
      </w:r>
      <w:r w:rsidRPr="00E23C11">
        <w:rPr>
          <w:rFonts w:hint="eastAsia"/>
        </w:rPr>
        <w:t>(CJJ152-2010)</w:t>
      </w:r>
    </w:p>
    <w:p w:rsidR="00640470" w:rsidRPr="00E23C11" w:rsidRDefault="00FD659A">
      <w:pPr>
        <w:ind w:firstLine="480"/>
      </w:pPr>
      <w:r w:rsidRPr="00E23C11">
        <w:rPr>
          <w:rFonts w:hint="eastAsia"/>
        </w:rPr>
        <w:t>⊙《城市道路绿化规划与设计规范》（</w:t>
      </w:r>
      <w:r w:rsidRPr="00E23C11">
        <w:rPr>
          <w:rFonts w:hint="eastAsia"/>
        </w:rPr>
        <w:t>CJJ75-97</w:t>
      </w:r>
      <w:r w:rsidRPr="00E23C11">
        <w:rPr>
          <w:rFonts w:hint="eastAsia"/>
        </w:rPr>
        <w:t>）</w:t>
      </w:r>
    </w:p>
    <w:p w:rsidR="00640470" w:rsidRPr="00E23C11" w:rsidRDefault="00FD659A">
      <w:pPr>
        <w:ind w:firstLine="480"/>
      </w:pPr>
      <w:r w:rsidRPr="00E23C11">
        <w:rPr>
          <w:rFonts w:hint="eastAsia"/>
        </w:rPr>
        <w:t>（</w:t>
      </w:r>
      <w:r w:rsidRPr="00E23C11">
        <w:rPr>
          <w:rFonts w:hint="eastAsia"/>
        </w:rPr>
        <w:t>3</w:t>
      </w:r>
      <w:r w:rsidRPr="00E23C11">
        <w:rPr>
          <w:rFonts w:hint="eastAsia"/>
        </w:rPr>
        <w:t>）交通部标准（参考）</w:t>
      </w:r>
    </w:p>
    <w:p w:rsidR="00640470" w:rsidRPr="00E23C11" w:rsidRDefault="00FD659A">
      <w:pPr>
        <w:ind w:firstLine="480"/>
      </w:pPr>
      <w:r w:rsidRPr="00E23C11">
        <w:rPr>
          <w:rFonts w:hint="eastAsia"/>
        </w:rPr>
        <w:t>⊙《公路路线设计规范》（</w:t>
      </w:r>
      <w:r w:rsidRPr="00E23C11">
        <w:rPr>
          <w:rFonts w:hint="eastAsia"/>
        </w:rPr>
        <w:t>JTG D20-2017</w:t>
      </w:r>
      <w:r w:rsidRPr="00E23C11">
        <w:rPr>
          <w:rFonts w:hint="eastAsia"/>
        </w:rPr>
        <w:t>）</w:t>
      </w:r>
    </w:p>
    <w:p w:rsidR="00640470" w:rsidRPr="00E23C11" w:rsidRDefault="00FD659A">
      <w:pPr>
        <w:ind w:firstLine="480"/>
      </w:pPr>
      <w:r w:rsidRPr="00E23C11">
        <w:rPr>
          <w:rFonts w:hint="eastAsia"/>
        </w:rPr>
        <w:t>⊙《公路沥青路面设计规范》（</w:t>
      </w:r>
      <w:r w:rsidRPr="00E23C11">
        <w:rPr>
          <w:rFonts w:hint="eastAsia"/>
        </w:rPr>
        <w:t>JTG D50-2017</w:t>
      </w:r>
      <w:r w:rsidRPr="00E23C11">
        <w:rPr>
          <w:rFonts w:hint="eastAsia"/>
        </w:rPr>
        <w:t>）</w:t>
      </w:r>
    </w:p>
    <w:p w:rsidR="00640470" w:rsidRPr="00E23C11" w:rsidRDefault="00FD659A">
      <w:pPr>
        <w:ind w:firstLine="480"/>
      </w:pPr>
      <w:r w:rsidRPr="00E23C11">
        <w:rPr>
          <w:rFonts w:hint="eastAsia"/>
        </w:rPr>
        <w:t>⊙《公路路基设计规范》（</w:t>
      </w:r>
      <w:r w:rsidRPr="00E23C11">
        <w:rPr>
          <w:rFonts w:hint="eastAsia"/>
        </w:rPr>
        <w:t>JTG D30-2015</w:t>
      </w:r>
      <w:r w:rsidRPr="00E23C11">
        <w:rPr>
          <w:rFonts w:hint="eastAsia"/>
        </w:rPr>
        <w:t>）</w:t>
      </w:r>
    </w:p>
    <w:p w:rsidR="00640470" w:rsidRPr="00E23C11" w:rsidRDefault="00FD659A">
      <w:pPr>
        <w:ind w:firstLine="480"/>
      </w:pPr>
      <w:r w:rsidRPr="00E23C11">
        <w:rPr>
          <w:rFonts w:hint="eastAsia"/>
        </w:rPr>
        <w:t>⊙《公路路面基层施工技术细则》（</w:t>
      </w:r>
      <w:r w:rsidRPr="00E23C11">
        <w:rPr>
          <w:rFonts w:hint="eastAsia"/>
        </w:rPr>
        <w:t>JTG/T F20-2015</w:t>
      </w:r>
      <w:r w:rsidRPr="00E23C11">
        <w:rPr>
          <w:rFonts w:hint="eastAsia"/>
        </w:rPr>
        <w:t>）</w:t>
      </w:r>
    </w:p>
    <w:p w:rsidR="00640470" w:rsidRPr="00E23C11" w:rsidRDefault="00FD659A">
      <w:pPr>
        <w:ind w:firstLine="480"/>
      </w:pPr>
      <w:r w:rsidRPr="00E23C11">
        <w:rPr>
          <w:rFonts w:hint="eastAsia"/>
        </w:rPr>
        <w:t>⊙《公路沥青路面施工技术规范》</w:t>
      </w:r>
      <w:r w:rsidRPr="00E23C11">
        <w:rPr>
          <w:rFonts w:hint="eastAsia"/>
        </w:rPr>
        <w:t>(JTG F40-2004)</w:t>
      </w:r>
    </w:p>
    <w:p w:rsidR="00640470" w:rsidRPr="00E23C11" w:rsidRDefault="00FD659A">
      <w:pPr>
        <w:ind w:firstLine="480"/>
      </w:pPr>
      <w:r w:rsidRPr="00E23C11">
        <w:rPr>
          <w:rFonts w:hint="eastAsia"/>
        </w:rPr>
        <w:t>⊙《公路路基施工技术规范》（</w:t>
      </w:r>
      <w:r w:rsidRPr="00E23C11">
        <w:rPr>
          <w:rFonts w:hint="eastAsia"/>
        </w:rPr>
        <w:t>JTG F10-2006</w:t>
      </w:r>
      <w:r w:rsidRPr="00E23C11">
        <w:rPr>
          <w:rFonts w:hint="eastAsia"/>
        </w:rPr>
        <w:t>）</w:t>
      </w:r>
    </w:p>
    <w:p w:rsidR="00640470" w:rsidRPr="00E23C11" w:rsidRDefault="00FD659A">
      <w:pPr>
        <w:ind w:firstLine="480"/>
      </w:pPr>
      <w:r w:rsidRPr="00E23C11">
        <w:rPr>
          <w:rFonts w:hint="eastAsia"/>
        </w:rPr>
        <w:t>⊙《公路交通安全设施设计细则》</w:t>
      </w:r>
      <w:r w:rsidRPr="00E23C11">
        <w:rPr>
          <w:rFonts w:hint="eastAsia"/>
        </w:rPr>
        <w:t>(JTG/T D81-2017)</w:t>
      </w:r>
    </w:p>
    <w:p w:rsidR="00640470" w:rsidRPr="00E23C11" w:rsidRDefault="00FD659A">
      <w:pPr>
        <w:ind w:firstLine="480"/>
      </w:pPr>
      <w:r w:rsidRPr="00E23C11">
        <w:rPr>
          <w:rFonts w:hint="eastAsia"/>
        </w:rPr>
        <w:t>⊙《公路交通安全设施设计规范》</w:t>
      </w:r>
      <w:r w:rsidRPr="00E23C11">
        <w:rPr>
          <w:rFonts w:hint="eastAsia"/>
        </w:rPr>
        <w:t>(JTG/T D81-2017)</w:t>
      </w:r>
    </w:p>
    <w:p w:rsidR="00640470" w:rsidRPr="00E23C11" w:rsidRDefault="00FD659A">
      <w:pPr>
        <w:ind w:firstLine="480"/>
      </w:pPr>
      <w:r w:rsidRPr="00E23C11">
        <w:rPr>
          <w:rFonts w:hint="eastAsia"/>
        </w:rPr>
        <w:t>⊙《公路工程抗震规范》（</w:t>
      </w:r>
      <w:r w:rsidRPr="00E23C11">
        <w:rPr>
          <w:rFonts w:hint="eastAsia"/>
        </w:rPr>
        <w:t>JTG B02-2013</w:t>
      </w:r>
      <w:r w:rsidRPr="00E23C11">
        <w:rPr>
          <w:rFonts w:hint="eastAsia"/>
        </w:rPr>
        <w:t>）</w:t>
      </w:r>
    </w:p>
    <w:p w:rsidR="00640470" w:rsidRPr="00E23C11" w:rsidRDefault="00FD659A">
      <w:pPr>
        <w:ind w:firstLine="480"/>
      </w:pPr>
      <w:r w:rsidRPr="00E23C11">
        <w:rPr>
          <w:rFonts w:hint="eastAsia"/>
        </w:rPr>
        <w:t>（</w:t>
      </w:r>
      <w:r w:rsidRPr="00E23C11">
        <w:rPr>
          <w:rFonts w:hint="eastAsia"/>
        </w:rPr>
        <w:t>4</w:t>
      </w:r>
      <w:r w:rsidRPr="00E23C11">
        <w:rPr>
          <w:rFonts w:hint="eastAsia"/>
        </w:rPr>
        <w:t>）地方标准（规范）</w:t>
      </w:r>
    </w:p>
    <w:p w:rsidR="00640470" w:rsidRPr="00E23C11" w:rsidRDefault="00FD659A">
      <w:pPr>
        <w:ind w:firstLine="480"/>
      </w:pPr>
      <w:r w:rsidRPr="00E23C11">
        <w:rPr>
          <w:rFonts w:hint="eastAsia"/>
        </w:rPr>
        <w:t>⊙《重庆市城市道路交通规划及路线设计规范》（</w:t>
      </w:r>
      <w:r w:rsidRPr="00E23C11">
        <w:rPr>
          <w:rFonts w:hint="eastAsia"/>
        </w:rPr>
        <w:t>DBJ50-064-2007</w:t>
      </w:r>
      <w:r w:rsidRPr="00E23C11">
        <w:rPr>
          <w:rFonts w:hint="eastAsia"/>
        </w:rPr>
        <w:t>）</w:t>
      </w:r>
    </w:p>
    <w:p w:rsidR="00640470" w:rsidRPr="00E23C11" w:rsidRDefault="00FD659A">
      <w:pPr>
        <w:ind w:firstLine="480"/>
      </w:pPr>
      <w:r w:rsidRPr="00E23C11">
        <w:rPr>
          <w:rFonts w:hint="eastAsia"/>
        </w:rPr>
        <w:t>⊙《重庆市城镇道路平面交叉口设计规范》（</w:t>
      </w:r>
      <w:r w:rsidRPr="00E23C11">
        <w:rPr>
          <w:rFonts w:hint="eastAsia"/>
        </w:rPr>
        <w:t>DBJ50/T-178-2014</w:t>
      </w:r>
      <w:r w:rsidRPr="00E23C11">
        <w:rPr>
          <w:rFonts w:hint="eastAsia"/>
        </w:rPr>
        <w:t>）</w:t>
      </w:r>
    </w:p>
    <w:p w:rsidR="00640470" w:rsidRPr="00E23C11" w:rsidRDefault="00FD659A">
      <w:pPr>
        <w:ind w:firstLine="480"/>
      </w:pPr>
      <w:r w:rsidRPr="00E23C11">
        <w:rPr>
          <w:rFonts w:hint="eastAsia"/>
        </w:rPr>
        <w:t>⊙《重庆市城市规划管理技术规定》</w:t>
      </w:r>
    </w:p>
    <w:p w:rsidR="00640470" w:rsidRPr="00E23C11" w:rsidRDefault="00FD659A">
      <w:pPr>
        <w:ind w:firstLine="480"/>
      </w:pPr>
      <w:r w:rsidRPr="00E23C11">
        <w:rPr>
          <w:rFonts w:hint="eastAsia"/>
        </w:rPr>
        <w:t>⊙《重庆市海绵城市规划与设计导则（试行）》</w:t>
      </w:r>
    </w:p>
    <w:p w:rsidR="00640470" w:rsidRPr="00E23C11" w:rsidRDefault="00FD659A">
      <w:pPr>
        <w:ind w:firstLine="480"/>
      </w:pPr>
      <w:r w:rsidRPr="00E23C11">
        <w:rPr>
          <w:rFonts w:hint="eastAsia"/>
        </w:rPr>
        <w:t>⊙《重庆市城市道路工程施工质量验收规范》（</w:t>
      </w:r>
      <w:r w:rsidRPr="00E23C11">
        <w:rPr>
          <w:rFonts w:hint="eastAsia"/>
        </w:rPr>
        <w:t>DBJ50/T-078-2016</w:t>
      </w:r>
      <w:r w:rsidRPr="00E23C11">
        <w:rPr>
          <w:rFonts w:hint="eastAsia"/>
        </w:rPr>
        <w:t>）</w:t>
      </w:r>
    </w:p>
    <w:p w:rsidR="00640470" w:rsidRPr="00E23C11" w:rsidRDefault="00FD659A">
      <w:pPr>
        <w:ind w:firstLine="480"/>
      </w:pPr>
      <w:r w:rsidRPr="00E23C11">
        <w:rPr>
          <w:rFonts w:hint="eastAsia"/>
        </w:rPr>
        <w:t>⊙《城市道路橡胶沥青路面技术规程》（</w:t>
      </w:r>
      <w:r w:rsidRPr="00E23C11">
        <w:rPr>
          <w:rFonts w:hint="eastAsia"/>
        </w:rPr>
        <w:t>DBJ50/T-237-2016</w:t>
      </w:r>
      <w:r w:rsidRPr="00E23C11">
        <w:rPr>
          <w:rFonts w:hint="eastAsia"/>
        </w:rPr>
        <w:t>）</w:t>
      </w:r>
    </w:p>
    <w:p w:rsidR="00640470" w:rsidRPr="00E23C11" w:rsidRDefault="00FD659A">
      <w:pPr>
        <w:ind w:firstLine="480"/>
      </w:pPr>
      <w:r w:rsidRPr="00E23C11">
        <w:rPr>
          <w:rFonts w:hint="eastAsia"/>
        </w:rPr>
        <w:t>⊙《城镇道路路基设计规范》（</w:t>
      </w:r>
      <w:r w:rsidRPr="00E23C11">
        <w:rPr>
          <w:rFonts w:hint="eastAsia"/>
        </w:rPr>
        <w:t>DBJ50-145-2012</w:t>
      </w:r>
      <w:r w:rsidRPr="00E23C11">
        <w:rPr>
          <w:rFonts w:hint="eastAsia"/>
        </w:rPr>
        <w:t>）</w:t>
      </w:r>
    </w:p>
    <w:p w:rsidR="00640470" w:rsidRPr="00E23C11" w:rsidRDefault="00FD659A">
      <w:pPr>
        <w:ind w:firstLine="480"/>
      </w:pPr>
      <w:r w:rsidRPr="00E23C11">
        <w:rPr>
          <w:rFonts w:hint="eastAsia"/>
        </w:rPr>
        <w:t>⊙《重庆市轨道交通控制保护区内建设项目轨道安全保护专项设计文件编制技术规定》（渝建发〔</w:t>
      </w:r>
      <w:r w:rsidRPr="00E23C11">
        <w:rPr>
          <w:rFonts w:hint="eastAsia"/>
        </w:rPr>
        <w:t>2014</w:t>
      </w:r>
      <w:r w:rsidRPr="00E23C11">
        <w:rPr>
          <w:rFonts w:hint="eastAsia"/>
        </w:rPr>
        <w:t>〕</w:t>
      </w:r>
      <w:r w:rsidRPr="00E23C11">
        <w:rPr>
          <w:rFonts w:hint="eastAsia"/>
        </w:rPr>
        <w:t>103</w:t>
      </w:r>
      <w:r w:rsidRPr="00E23C11">
        <w:rPr>
          <w:rFonts w:hint="eastAsia"/>
        </w:rPr>
        <w:t>号）</w:t>
      </w:r>
    </w:p>
    <w:p w:rsidR="00640470" w:rsidRPr="00E23C11" w:rsidRDefault="00FD659A">
      <w:pPr>
        <w:ind w:firstLine="480"/>
      </w:pPr>
      <w:r w:rsidRPr="00E23C11">
        <w:rPr>
          <w:rFonts w:hint="eastAsia"/>
        </w:rPr>
        <w:t>（</w:t>
      </w:r>
      <w:r w:rsidRPr="00E23C11">
        <w:rPr>
          <w:rFonts w:hint="eastAsia"/>
        </w:rPr>
        <w:t>5</w:t>
      </w:r>
      <w:r w:rsidRPr="00E23C11">
        <w:rPr>
          <w:rFonts w:hint="eastAsia"/>
        </w:rPr>
        <w:t>）行业标准</w:t>
      </w:r>
    </w:p>
    <w:p w:rsidR="00640470" w:rsidRPr="00E23C11" w:rsidRDefault="00FD659A">
      <w:pPr>
        <w:ind w:firstLine="480"/>
      </w:pPr>
      <w:r w:rsidRPr="00E23C11">
        <w:rPr>
          <w:rFonts w:hint="eastAsia"/>
        </w:rPr>
        <w:t>⊙《坡面防护工程设计规范（试行）》（</w:t>
      </w:r>
      <w:r w:rsidRPr="00E23C11">
        <w:rPr>
          <w:rFonts w:hint="eastAsia"/>
        </w:rPr>
        <w:t>T/CAGHP 027-2018</w:t>
      </w:r>
      <w:r w:rsidRPr="00E23C11">
        <w:rPr>
          <w:rFonts w:hint="eastAsia"/>
        </w:rPr>
        <w:t>）</w:t>
      </w:r>
    </w:p>
    <w:p w:rsidR="00640470" w:rsidRPr="00E23C11" w:rsidRDefault="00640470">
      <w:pPr>
        <w:ind w:firstLine="480"/>
      </w:pPr>
    </w:p>
    <w:p w:rsidR="00640470" w:rsidRPr="00E23C11" w:rsidRDefault="00FD659A">
      <w:pPr>
        <w:pStyle w:val="a3"/>
        <w:keepNext/>
      </w:pPr>
      <w:r w:rsidRPr="00E23C11">
        <w:rPr>
          <w:rFonts w:hint="eastAsia"/>
        </w:rPr>
        <w:t>表</w:t>
      </w:r>
      <w:r w:rsidRPr="00E23C11">
        <w:rPr>
          <w:rFonts w:hint="eastAsia"/>
        </w:rPr>
        <w:t xml:space="preserve"> </w:t>
      </w:r>
      <w:r w:rsidRPr="00E23C11">
        <w:fldChar w:fldCharType="begin"/>
      </w:r>
      <w:r w:rsidRPr="00E23C11">
        <w:instrText xml:space="preserve"> </w:instrText>
      </w:r>
      <w:r w:rsidRPr="00E23C11">
        <w:rPr>
          <w:rFonts w:hint="eastAsia"/>
        </w:rPr>
        <w:instrText>STYLEREF 1 \s</w:instrText>
      </w:r>
      <w:r w:rsidRPr="00E23C11">
        <w:instrText xml:space="preserve"> </w:instrText>
      </w:r>
      <w:r w:rsidRPr="00E23C11">
        <w:fldChar w:fldCharType="separate"/>
      </w:r>
      <w:r w:rsidRPr="00E23C11">
        <w:t>1</w:t>
      </w:r>
      <w:r w:rsidRPr="00E23C11">
        <w:fldChar w:fldCharType="end"/>
      </w:r>
      <w:r w:rsidRPr="00E23C11">
        <w:noBreakHyphen/>
      </w:r>
      <w:r w:rsidRPr="00E23C11">
        <w:fldChar w:fldCharType="begin"/>
      </w:r>
      <w:r w:rsidRPr="00E23C11">
        <w:instrText xml:space="preserve"> </w:instrText>
      </w:r>
      <w:r w:rsidRPr="00E23C11">
        <w:rPr>
          <w:rFonts w:hint="eastAsia"/>
        </w:rPr>
        <w:instrText xml:space="preserve">SEQ </w:instrText>
      </w:r>
      <w:r w:rsidRPr="00E23C11">
        <w:rPr>
          <w:rFonts w:hint="eastAsia"/>
        </w:rPr>
        <w:instrText>表</w:instrText>
      </w:r>
      <w:r w:rsidRPr="00E23C11">
        <w:rPr>
          <w:rFonts w:hint="eastAsia"/>
        </w:rPr>
        <w:instrText xml:space="preserve"> \* ARABIC \s 1</w:instrText>
      </w:r>
      <w:r w:rsidRPr="00E23C11">
        <w:instrText xml:space="preserve"> </w:instrText>
      </w:r>
      <w:r w:rsidRPr="00E23C11">
        <w:fldChar w:fldCharType="separate"/>
      </w:r>
      <w:r w:rsidRPr="00E23C11">
        <w:t>1</w:t>
      </w:r>
      <w:r w:rsidRPr="00E23C11">
        <w:fldChar w:fldCharType="end"/>
      </w:r>
      <w:r w:rsidRPr="00E23C11">
        <w:t xml:space="preserve">  </w:t>
      </w:r>
      <w:r w:rsidRPr="00E23C11">
        <w:rPr>
          <w:rFonts w:hint="eastAsia"/>
        </w:rPr>
        <w:t>设计技术指标</w:t>
      </w:r>
    </w:p>
    <w:tbl>
      <w:tblPr>
        <w:tblW w:w="10494" w:type="dxa"/>
        <w:jc w:val="center"/>
        <w:tblLayout w:type="fixed"/>
        <w:tblLook w:val="04A0" w:firstRow="1" w:lastRow="0" w:firstColumn="1" w:lastColumn="0" w:noHBand="0" w:noVBand="1"/>
      </w:tblPr>
      <w:tblGrid>
        <w:gridCol w:w="897"/>
        <w:gridCol w:w="2294"/>
        <w:gridCol w:w="3259"/>
        <w:gridCol w:w="4044"/>
      </w:tblGrid>
      <w:tr w:rsidR="00E23C11" w:rsidRPr="00E23C11">
        <w:trPr>
          <w:trHeight w:val="20"/>
          <w:jc w:val="center"/>
        </w:trPr>
        <w:tc>
          <w:tcPr>
            <w:tcW w:w="897" w:type="dxa"/>
            <w:tcBorders>
              <w:top w:val="single" w:sz="4" w:space="0" w:color="auto"/>
              <w:left w:val="single" w:sz="4" w:space="0" w:color="auto"/>
              <w:bottom w:val="single" w:sz="4" w:space="0" w:color="auto"/>
              <w:right w:val="single" w:sz="4" w:space="0" w:color="auto"/>
            </w:tcBorders>
            <w:vAlign w:val="center"/>
          </w:tcPr>
          <w:p w:rsidR="00640470" w:rsidRPr="00E23C11" w:rsidRDefault="00FD659A">
            <w:pPr>
              <w:pStyle w:val="a9"/>
              <w:rPr>
                <w:rFonts w:ascii="Calibri" w:hAnsi="Calibri" w:cs="Times New Roman"/>
                <w:kern w:val="2"/>
                <w:sz w:val="21"/>
                <w:szCs w:val="21"/>
              </w:rPr>
            </w:pPr>
            <w:r w:rsidRPr="00E23C11">
              <w:rPr>
                <w:rFonts w:ascii="Calibri" w:hAnsi="Calibri" w:cs="Times New Roman"/>
                <w:kern w:val="2"/>
                <w:sz w:val="21"/>
                <w:szCs w:val="21"/>
              </w:rPr>
              <w:t>序</w:t>
            </w:r>
            <w:r w:rsidRPr="00E23C11">
              <w:rPr>
                <w:rFonts w:ascii="Calibri" w:hAnsi="Calibri" w:cs="Times New Roman"/>
                <w:kern w:val="2"/>
                <w:sz w:val="21"/>
                <w:szCs w:val="21"/>
              </w:rPr>
              <w:t xml:space="preserve"> </w:t>
            </w:r>
            <w:r w:rsidRPr="00E23C11">
              <w:rPr>
                <w:rFonts w:ascii="Calibri" w:hAnsi="Calibri" w:cs="Times New Roman"/>
                <w:kern w:val="2"/>
                <w:sz w:val="21"/>
                <w:szCs w:val="21"/>
              </w:rPr>
              <w:t>号</w:t>
            </w:r>
          </w:p>
        </w:tc>
        <w:tc>
          <w:tcPr>
            <w:tcW w:w="2294" w:type="dxa"/>
            <w:tcBorders>
              <w:top w:val="single" w:sz="4" w:space="0" w:color="auto"/>
              <w:left w:val="nil"/>
              <w:bottom w:val="single" w:sz="4" w:space="0" w:color="auto"/>
              <w:right w:val="single" w:sz="4" w:space="0" w:color="auto"/>
            </w:tcBorders>
            <w:vAlign w:val="center"/>
          </w:tcPr>
          <w:p w:rsidR="00640470" w:rsidRPr="00E23C11" w:rsidRDefault="00FD659A">
            <w:pPr>
              <w:pStyle w:val="a9"/>
              <w:rPr>
                <w:rFonts w:ascii="Calibri" w:hAnsi="Calibri" w:cs="Times New Roman"/>
                <w:kern w:val="2"/>
                <w:sz w:val="21"/>
                <w:szCs w:val="21"/>
              </w:rPr>
            </w:pPr>
            <w:r w:rsidRPr="00E23C11">
              <w:rPr>
                <w:rFonts w:ascii="Calibri" w:hAnsi="Calibri" w:cs="Times New Roman"/>
                <w:kern w:val="2"/>
                <w:sz w:val="21"/>
                <w:szCs w:val="21"/>
              </w:rPr>
              <w:t>项目名称</w:t>
            </w:r>
          </w:p>
        </w:tc>
        <w:tc>
          <w:tcPr>
            <w:tcW w:w="7303" w:type="dxa"/>
            <w:gridSpan w:val="2"/>
            <w:tcBorders>
              <w:top w:val="single" w:sz="4" w:space="0" w:color="auto"/>
              <w:left w:val="nil"/>
              <w:bottom w:val="single" w:sz="4" w:space="0" w:color="auto"/>
              <w:right w:val="single" w:sz="4" w:space="0" w:color="auto"/>
            </w:tcBorders>
            <w:vAlign w:val="center"/>
          </w:tcPr>
          <w:p w:rsidR="00640470" w:rsidRPr="00E23C11" w:rsidRDefault="00FD659A">
            <w:pPr>
              <w:pStyle w:val="a9"/>
              <w:rPr>
                <w:rFonts w:ascii="Calibri" w:hAnsi="Calibri" w:cs="Times New Roman"/>
                <w:kern w:val="2"/>
                <w:sz w:val="21"/>
                <w:szCs w:val="21"/>
              </w:rPr>
            </w:pPr>
            <w:r w:rsidRPr="00E23C11">
              <w:rPr>
                <w:rFonts w:ascii="Calibri" w:hAnsi="Calibri" w:cs="Times New Roman"/>
                <w:kern w:val="2"/>
                <w:sz w:val="21"/>
                <w:szCs w:val="21"/>
              </w:rPr>
              <w:t>C-8</w:t>
            </w:r>
            <w:r w:rsidRPr="00E23C11">
              <w:rPr>
                <w:rFonts w:cs="Times New Roman" w:hint="eastAsia"/>
                <w:kern w:val="2"/>
                <w:sz w:val="21"/>
                <w:szCs w:val="21"/>
              </w:rPr>
              <w:t>道路</w:t>
            </w:r>
          </w:p>
        </w:tc>
      </w:tr>
      <w:tr w:rsidR="00E23C11" w:rsidRPr="00E23C11">
        <w:trPr>
          <w:trHeight w:val="20"/>
          <w:jc w:val="center"/>
        </w:trPr>
        <w:tc>
          <w:tcPr>
            <w:tcW w:w="897" w:type="dxa"/>
            <w:tcBorders>
              <w:top w:val="single" w:sz="4" w:space="0" w:color="auto"/>
              <w:left w:val="single" w:sz="4" w:space="0" w:color="auto"/>
              <w:bottom w:val="single" w:sz="4" w:space="0" w:color="auto"/>
              <w:right w:val="single" w:sz="4" w:space="0" w:color="auto"/>
            </w:tcBorders>
            <w:vAlign w:val="center"/>
          </w:tcPr>
          <w:p w:rsidR="00640470" w:rsidRPr="00E23C11" w:rsidRDefault="00FD659A">
            <w:pPr>
              <w:pStyle w:val="a9"/>
              <w:rPr>
                <w:rFonts w:ascii="Calibri" w:hAnsi="Calibri" w:cs="Times New Roman"/>
                <w:kern w:val="2"/>
                <w:sz w:val="21"/>
                <w:szCs w:val="21"/>
              </w:rPr>
            </w:pPr>
            <w:r w:rsidRPr="00E23C11">
              <w:rPr>
                <w:rFonts w:ascii="Calibri" w:hAnsi="Calibri" w:cs="Times New Roman"/>
                <w:kern w:val="2"/>
                <w:sz w:val="21"/>
                <w:szCs w:val="21"/>
              </w:rPr>
              <w:t>1</w:t>
            </w:r>
          </w:p>
        </w:tc>
        <w:tc>
          <w:tcPr>
            <w:tcW w:w="2294" w:type="dxa"/>
            <w:tcBorders>
              <w:top w:val="single" w:sz="4" w:space="0" w:color="auto"/>
              <w:left w:val="nil"/>
              <w:bottom w:val="single" w:sz="4" w:space="0" w:color="auto"/>
              <w:right w:val="single" w:sz="4" w:space="0" w:color="auto"/>
            </w:tcBorders>
            <w:vAlign w:val="center"/>
          </w:tcPr>
          <w:p w:rsidR="00640470" w:rsidRPr="00E23C11" w:rsidRDefault="00FD659A">
            <w:pPr>
              <w:pStyle w:val="a9"/>
              <w:rPr>
                <w:rFonts w:ascii="Calibri" w:hAnsi="Calibri" w:cs="Times New Roman"/>
                <w:kern w:val="2"/>
                <w:sz w:val="21"/>
                <w:szCs w:val="21"/>
              </w:rPr>
            </w:pPr>
            <w:r w:rsidRPr="00E23C11">
              <w:rPr>
                <w:rFonts w:ascii="Calibri" w:hAnsi="Calibri" w:cs="Times New Roman"/>
                <w:kern w:val="2"/>
                <w:sz w:val="21"/>
                <w:szCs w:val="21"/>
              </w:rPr>
              <w:t>道路等级</w:t>
            </w:r>
          </w:p>
        </w:tc>
        <w:tc>
          <w:tcPr>
            <w:tcW w:w="7303" w:type="dxa"/>
            <w:gridSpan w:val="2"/>
            <w:tcBorders>
              <w:top w:val="single" w:sz="4" w:space="0" w:color="auto"/>
              <w:left w:val="nil"/>
              <w:bottom w:val="single" w:sz="4" w:space="0" w:color="auto"/>
              <w:right w:val="single" w:sz="4" w:space="0" w:color="auto"/>
            </w:tcBorders>
            <w:vAlign w:val="center"/>
          </w:tcPr>
          <w:p w:rsidR="00640470" w:rsidRPr="00E23C11" w:rsidRDefault="00FD659A">
            <w:pPr>
              <w:pStyle w:val="a9"/>
              <w:rPr>
                <w:rFonts w:ascii="Calibri" w:hAnsi="Calibri" w:cs="Times New Roman"/>
                <w:kern w:val="2"/>
                <w:sz w:val="21"/>
                <w:szCs w:val="21"/>
              </w:rPr>
            </w:pPr>
            <w:r w:rsidRPr="00E23C11">
              <w:rPr>
                <w:rFonts w:ascii="Calibri" w:hAnsi="Calibri" w:cs="Times New Roman"/>
                <w:kern w:val="2"/>
                <w:sz w:val="21"/>
                <w:szCs w:val="21"/>
              </w:rPr>
              <w:t>城市次干路</w:t>
            </w:r>
          </w:p>
        </w:tc>
      </w:tr>
      <w:tr w:rsidR="00E23C11" w:rsidRPr="00E23C11">
        <w:trPr>
          <w:trHeight w:val="20"/>
          <w:jc w:val="center"/>
        </w:trPr>
        <w:tc>
          <w:tcPr>
            <w:tcW w:w="897" w:type="dxa"/>
            <w:tcBorders>
              <w:top w:val="single" w:sz="4" w:space="0" w:color="auto"/>
              <w:left w:val="single" w:sz="4" w:space="0" w:color="auto"/>
              <w:bottom w:val="single" w:sz="4" w:space="0" w:color="auto"/>
              <w:right w:val="single" w:sz="4" w:space="0" w:color="auto"/>
            </w:tcBorders>
            <w:vAlign w:val="center"/>
          </w:tcPr>
          <w:p w:rsidR="00640470" w:rsidRPr="00E23C11" w:rsidRDefault="00FD659A">
            <w:pPr>
              <w:pStyle w:val="a9"/>
              <w:rPr>
                <w:rFonts w:ascii="Calibri" w:hAnsi="Calibri" w:cs="Times New Roman"/>
                <w:kern w:val="2"/>
                <w:sz w:val="21"/>
                <w:szCs w:val="21"/>
              </w:rPr>
            </w:pPr>
            <w:r w:rsidRPr="00E23C11">
              <w:rPr>
                <w:rFonts w:ascii="Calibri" w:hAnsi="Calibri" w:cs="Times New Roman"/>
                <w:kern w:val="2"/>
                <w:sz w:val="21"/>
                <w:szCs w:val="21"/>
              </w:rPr>
              <w:t>2</w:t>
            </w:r>
          </w:p>
        </w:tc>
        <w:tc>
          <w:tcPr>
            <w:tcW w:w="2294" w:type="dxa"/>
            <w:tcBorders>
              <w:top w:val="single" w:sz="4" w:space="0" w:color="auto"/>
              <w:left w:val="nil"/>
              <w:bottom w:val="single" w:sz="4" w:space="0" w:color="auto"/>
              <w:right w:val="single" w:sz="4" w:space="0" w:color="auto"/>
            </w:tcBorders>
            <w:vAlign w:val="center"/>
          </w:tcPr>
          <w:p w:rsidR="00640470" w:rsidRPr="00E23C11" w:rsidRDefault="00FD659A">
            <w:pPr>
              <w:pStyle w:val="a9"/>
              <w:rPr>
                <w:rFonts w:ascii="Calibri" w:hAnsi="Calibri" w:cs="Times New Roman"/>
                <w:kern w:val="2"/>
                <w:sz w:val="21"/>
                <w:szCs w:val="21"/>
              </w:rPr>
            </w:pPr>
            <w:r w:rsidRPr="00E23C11">
              <w:rPr>
                <w:rFonts w:ascii="Calibri" w:hAnsi="Calibri" w:cs="Times New Roman"/>
                <w:kern w:val="2"/>
                <w:sz w:val="21"/>
                <w:szCs w:val="21"/>
              </w:rPr>
              <w:t>设计年限</w:t>
            </w:r>
          </w:p>
        </w:tc>
        <w:tc>
          <w:tcPr>
            <w:tcW w:w="7303" w:type="dxa"/>
            <w:gridSpan w:val="2"/>
            <w:tcBorders>
              <w:top w:val="single" w:sz="4" w:space="0" w:color="auto"/>
              <w:left w:val="nil"/>
              <w:bottom w:val="single" w:sz="4" w:space="0" w:color="auto"/>
              <w:right w:val="single" w:sz="4" w:space="0" w:color="auto"/>
            </w:tcBorders>
            <w:vAlign w:val="center"/>
          </w:tcPr>
          <w:p w:rsidR="00640470" w:rsidRPr="00E23C11" w:rsidRDefault="00FD659A">
            <w:pPr>
              <w:pStyle w:val="a9"/>
              <w:rPr>
                <w:rFonts w:ascii="Calibri" w:hAnsi="Calibri" w:cs="Times New Roman"/>
                <w:kern w:val="2"/>
                <w:sz w:val="21"/>
                <w:szCs w:val="21"/>
              </w:rPr>
            </w:pPr>
            <w:r w:rsidRPr="00E23C11">
              <w:rPr>
                <w:rFonts w:ascii="Calibri" w:hAnsi="Calibri" w:cs="Times New Roman"/>
                <w:kern w:val="2"/>
                <w:sz w:val="21"/>
                <w:szCs w:val="21"/>
              </w:rPr>
              <w:t>交通量饱和设计年限</w:t>
            </w:r>
            <w:r w:rsidRPr="00E23C11">
              <w:rPr>
                <w:rFonts w:ascii="Calibri" w:hAnsi="Calibri" w:cs="Times New Roman"/>
                <w:kern w:val="2"/>
                <w:sz w:val="21"/>
                <w:szCs w:val="21"/>
              </w:rPr>
              <w:t>15</w:t>
            </w:r>
            <w:r w:rsidRPr="00E23C11">
              <w:rPr>
                <w:rFonts w:cs="Times New Roman" w:hint="eastAsia"/>
                <w:kern w:val="2"/>
                <w:sz w:val="21"/>
                <w:szCs w:val="21"/>
              </w:rPr>
              <w:t>年，路面设计年限</w:t>
            </w:r>
            <w:r w:rsidRPr="00E23C11">
              <w:rPr>
                <w:rFonts w:ascii="Calibri" w:hAnsi="Calibri" w:cs="Times New Roman"/>
                <w:kern w:val="2"/>
                <w:sz w:val="21"/>
                <w:szCs w:val="21"/>
              </w:rPr>
              <w:t>15</w:t>
            </w:r>
            <w:r w:rsidRPr="00E23C11">
              <w:rPr>
                <w:rFonts w:cs="Times New Roman" w:hint="eastAsia"/>
                <w:kern w:val="2"/>
                <w:sz w:val="21"/>
                <w:szCs w:val="21"/>
              </w:rPr>
              <w:t>年</w:t>
            </w:r>
          </w:p>
        </w:tc>
      </w:tr>
      <w:tr w:rsidR="00E23C11" w:rsidRPr="00E23C11">
        <w:trPr>
          <w:trHeight w:val="20"/>
          <w:jc w:val="center"/>
        </w:trPr>
        <w:tc>
          <w:tcPr>
            <w:tcW w:w="897" w:type="dxa"/>
            <w:tcBorders>
              <w:top w:val="single" w:sz="4" w:space="0" w:color="auto"/>
              <w:left w:val="single" w:sz="4" w:space="0" w:color="auto"/>
              <w:bottom w:val="single" w:sz="4" w:space="0" w:color="auto"/>
              <w:right w:val="single" w:sz="4" w:space="0" w:color="auto"/>
            </w:tcBorders>
            <w:vAlign w:val="center"/>
          </w:tcPr>
          <w:p w:rsidR="00640470" w:rsidRPr="00E23C11" w:rsidRDefault="00FD659A">
            <w:pPr>
              <w:pStyle w:val="a9"/>
              <w:rPr>
                <w:rFonts w:ascii="Calibri" w:hAnsi="Calibri" w:cs="Times New Roman"/>
                <w:kern w:val="2"/>
                <w:sz w:val="21"/>
                <w:szCs w:val="21"/>
              </w:rPr>
            </w:pPr>
            <w:r w:rsidRPr="00E23C11">
              <w:rPr>
                <w:rFonts w:ascii="Calibri" w:hAnsi="Calibri" w:cs="Times New Roman"/>
                <w:kern w:val="2"/>
                <w:sz w:val="21"/>
                <w:szCs w:val="21"/>
              </w:rPr>
              <w:t>3</w:t>
            </w:r>
          </w:p>
        </w:tc>
        <w:tc>
          <w:tcPr>
            <w:tcW w:w="2294" w:type="dxa"/>
            <w:tcBorders>
              <w:top w:val="single" w:sz="4" w:space="0" w:color="auto"/>
              <w:left w:val="nil"/>
              <w:bottom w:val="single" w:sz="4" w:space="0" w:color="auto"/>
              <w:right w:val="single" w:sz="4" w:space="0" w:color="auto"/>
            </w:tcBorders>
            <w:vAlign w:val="center"/>
          </w:tcPr>
          <w:p w:rsidR="00640470" w:rsidRPr="00E23C11" w:rsidRDefault="00FD659A">
            <w:pPr>
              <w:pStyle w:val="a9"/>
              <w:rPr>
                <w:rFonts w:ascii="Calibri" w:hAnsi="Calibri" w:cs="Times New Roman"/>
                <w:kern w:val="2"/>
                <w:sz w:val="21"/>
                <w:szCs w:val="21"/>
              </w:rPr>
            </w:pPr>
            <w:r w:rsidRPr="00E23C11">
              <w:rPr>
                <w:rFonts w:ascii="Calibri" w:hAnsi="Calibri" w:cs="Times New Roman"/>
                <w:kern w:val="2"/>
                <w:sz w:val="21"/>
                <w:szCs w:val="21"/>
              </w:rPr>
              <w:t>设计行车速度</w:t>
            </w:r>
          </w:p>
        </w:tc>
        <w:tc>
          <w:tcPr>
            <w:tcW w:w="7303" w:type="dxa"/>
            <w:gridSpan w:val="2"/>
            <w:tcBorders>
              <w:top w:val="single" w:sz="4" w:space="0" w:color="auto"/>
              <w:left w:val="nil"/>
              <w:bottom w:val="single" w:sz="4" w:space="0" w:color="auto"/>
              <w:right w:val="single" w:sz="4" w:space="0" w:color="auto"/>
            </w:tcBorders>
            <w:vAlign w:val="center"/>
          </w:tcPr>
          <w:p w:rsidR="00640470" w:rsidRPr="00E23C11" w:rsidRDefault="00FD659A">
            <w:pPr>
              <w:pStyle w:val="a9"/>
              <w:rPr>
                <w:rFonts w:ascii="Calibri" w:hAnsi="Calibri" w:cs="Times New Roman"/>
                <w:kern w:val="2"/>
                <w:sz w:val="21"/>
                <w:szCs w:val="21"/>
              </w:rPr>
            </w:pPr>
            <w:r w:rsidRPr="00E23C11">
              <w:rPr>
                <w:rFonts w:ascii="Calibri" w:hAnsi="Calibri" w:cs="Times New Roman"/>
                <w:kern w:val="2"/>
                <w:sz w:val="21"/>
                <w:szCs w:val="21"/>
              </w:rPr>
              <w:t>30km/h</w:t>
            </w:r>
          </w:p>
        </w:tc>
      </w:tr>
      <w:tr w:rsidR="00E23C11" w:rsidRPr="00E23C11">
        <w:trPr>
          <w:trHeight w:val="20"/>
          <w:jc w:val="center"/>
        </w:trPr>
        <w:tc>
          <w:tcPr>
            <w:tcW w:w="897" w:type="dxa"/>
            <w:tcBorders>
              <w:top w:val="single" w:sz="4" w:space="0" w:color="auto"/>
              <w:left w:val="single" w:sz="4" w:space="0" w:color="auto"/>
              <w:bottom w:val="single" w:sz="4" w:space="0" w:color="auto"/>
              <w:right w:val="single" w:sz="4" w:space="0" w:color="auto"/>
            </w:tcBorders>
            <w:vAlign w:val="center"/>
          </w:tcPr>
          <w:p w:rsidR="00640470" w:rsidRPr="00E23C11" w:rsidRDefault="00FD659A">
            <w:pPr>
              <w:pStyle w:val="a9"/>
              <w:rPr>
                <w:rFonts w:ascii="Calibri" w:hAnsi="Calibri" w:cs="Times New Roman"/>
                <w:kern w:val="2"/>
                <w:sz w:val="21"/>
                <w:szCs w:val="21"/>
              </w:rPr>
            </w:pPr>
            <w:r w:rsidRPr="00E23C11">
              <w:rPr>
                <w:rFonts w:ascii="Calibri" w:hAnsi="Calibri" w:cs="Times New Roman"/>
                <w:kern w:val="2"/>
                <w:sz w:val="21"/>
                <w:szCs w:val="21"/>
              </w:rPr>
              <w:t>4</w:t>
            </w:r>
          </w:p>
        </w:tc>
        <w:tc>
          <w:tcPr>
            <w:tcW w:w="2294" w:type="dxa"/>
            <w:tcBorders>
              <w:top w:val="single" w:sz="4" w:space="0" w:color="auto"/>
              <w:left w:val="nil"/>
              <w:bottom w:val="single" w:sz="4" w:space="0" w:color="auto"/>
              <w:right w:val="single" w:sz="4" w:space="0" w:color="auto"/>
            </w:tcBorders>
            <w:vAlign w:val="center"/>
          </w:tcPr>
          <w:p w:rsidR="00640470" w:rsidRPr="00E23C11" w:rsidRDefault="00FD659A">
            <w:pPr>
              <w:pStyle w:val="a9"/>
              <w:rPr>
                <w:rFonts w:ascii="Calibri" w:hAnsi="Calibri" w:cs="Times New Roman"/>
                <w:kern w:val="2"/>
                <w:sz w:val="21"/>
                <w:szCs w:val="21"/>
              </w:rPr>
            </w:pPr>
            <w:r w:rsidRPr="00E23C11">
              <w:rPr>
                <w:rFonts w:ascii="Calibri" w:hAnsi="Calibri" w:cs="Times New Roman"/>
                <w:kern w:val="2"/>
                <w:sz w:val="21"/>
                <w:szCs w:val="21"/>
              </w:rPr>
              <w:t>标准路幅</w:t>
            </w:r>
          </w:p>
        </w:tc>
        <w:tc>
          <w:tcPr>
            <w:tcW w:w="7303" w:type="dxa"/>
            <w:gridSpan w:val="2"/>
            <w:tcBorders>
              <w:top w:val="single" w:sz="4" w:space="0" w:color="auto"/>
              <w:left w:val="nil"/>
              <w:bottom w:val="single" w:sz="4" w:space="0" w:color="auto"/>
              <w:right w:val="single" w:sz="4" w:space="0" w:color="auto"/>
            </w:tcBorders>
            <w:vAlign w:val="center"/>
          </w:tcPr>
          <w:p w:rsidR="00640470" w:rsidRPr="00E23C11" w:rsidRDefault="00FD659A">
            <w:pPr>
              <w:pStyle w:val="a9"/>
              <w:rPr>
                <w:rFonts w:ascii="Calibri" w:hAnsi="Calibri" w:cs="Times New Roman"/>
                <w:kern w:val="2"/>
                <w:sz w:val="21"/>
                <w:szCs w:val="21"/>
              </w:rPr>
            </w:pPr>
            <w:r w:rsidRPr="00E23C11">
              <w:rPr>
                <w:rFonts w:ascii="Calibri" w:hAnsi="Calibri" w:cs="Times New Roman"/>
                <w:kern w:val="2"/>
                <w:sz w:val="21"/>
                <w:szCs w:val="21"/>
              </w:rPr>
              <w:t>B=4m(</w:t>
            </w:r>
            <w:r w:rsidRPr="00E23C11">
              <w:rPr>
                <w:rFonts w:cs="Times New Roman" w:hint="eastAsia"/>
                <w:kern w:val="2"/>
                <w:sz w:val="21"/>
                <w:szCs w:val="21"/>
              </w:rPr>
              <w:t>人行道</w:t>
            </w:r>
            <w:r w:rsidRPr="00E23C11">
              <w:rPr>
                <w:rFonts w:ascii="Calibri" w:hAnsi="Calibri" w:cs="Times New Roman"/>
                <w:kern w:val="2"/>
                <w:sz w:val="21"/>
                <w:szCs w:val="21"/>
              </w:rPr>
              <w:t>) +8m(</w:t>
            </w:r>
            <w:r w:rsidRPr="00E23C11">
              <w:rPr>
                <w:rFonts w:cs="Times New Roman" w:hint="eastAsia"/>
                <w:kern w:val="2"/>
                <w:sz w:val="21"/>
                <w:szCs w:val="21"/>
              </w:rPr>
              <w:t>车行道</w:t>
            </w:r>
            <w:r w:rsidRPr="00E23C11">
              <w:rPr>
                <w:rFonts w:ascii="Calibri" w:hAnsi="Calibri" w:cs="Times New Roman"/>
                <w:kern w:val="2"/>
                <w:sz w:val="21"/>
                <w:szCs w:val="21"/>
              </w:rPr>
              <w:t>) +8m(</w:t>
            </w:r>
            <w:r w:rsidRPr="00E23C11">
              <w:rPr>
                <w:rFonts w:cs="Times New Roman" w:hint="eastAsia"/>
                <w:kern w:val="2"/>
                <w:sz w:val="21"/>
                <w:szCs w:val="21"/>
              </w:rPr>
              <w:t>车行道</w:t>
            </w:r>
            <w:r w:rsidRPr="00E23C11">
              <w:rPr>
                <w:rFonts w:ascii="Calibri" w:hAnsi="Calibri" w:cs="Times New Roman"/>
                <w:kern w:val="2"/>
                <w:sz w:val="21"/>
                <w:szCs w:val="21"/>
              </w:rPr>
              <w:t>)+ 3.25m(</w:t>
            </w:r>
            <w:r w:rsidRPr="00E23C11">
              <w:rPr>
                <w:rFonts w:cs="Times New Roman" w:hint="eastAsia"/>
                <w:kern w:val="2"/>
                <w:sz w:val="21"/>
                <w:szCs w:val="21"/>
              </w:rPr>
              <w:t>人行道</w:t>
            </w:r>
            <w:r w:rsidRPr="00E23C11">
              <w:rPr>
                <w:rFonts w:ascii="Calibri" w:hAnsi="Calibri" w:cs="Times New Roman"/>
                <w:kern w:val="2"/>
                <w:sz w:val="21"/>
                <w:szCs w:val="21"/>
              </w:rPr>
              <w:t>)=23.25m</w:t>
            </w:r>
          </w:p>
        </w:tc>
      </w:tr>
      <w:tr w:rsidR="00E23C11" w:rsidRPr="00E23C11">
        <w:trPr>
          <w:trHeight w:val="20"/>
          <w:jc w:val="center"/>
        </w:trPr>
        <w:tc>
          <w:tcPr>
            <w:tcW w:w="897" w:type="dxa"/>
            <w:tcBorders>
              <w:top w:val="single" w:sz="4" w:space="0" w:color="auto"/>
              <w:left w:val="single" w:sz="4" w:space="0" w:color="auto"/>
              <w:bottom w:val="single" w:sz="4" w:space="0" w:color="auto"/>
              <w:right w:val="single" w:sz="4" w:space="0" w:color="auto"/>
            </w:tcBorders>
            <w:vAlign w:val="center"/>
          </w:tcPr>
          <w:p w:rsidR="00640470" w:rsidRPr="00E23C11" w:rsidRDefault="00FD659A">
            <w:pPr>
              <w:pStyle w:val="a9"/>
              <w:rPr>
                <w:rFonts w:ascii="Calibri" w:hAnsi="Calibri" w:cs="Times New Roman"/>
                <w:kern w:val="2"/>
                <w:sz w:val="21"/>
                <w:szCs w:val="21"/>
              </w:rPr>
            </w:pPr>
            <w:r w:rsidRPr="00E23C11">
              <w:rPr>
                <w:rFonts w:ascii="Calibri" w:hAnsi="Calibri" w:cs="Times New Roman"/>
                <w:kern w:val="2"/>
                <w:sz w:val="21"/>
                <w:szCs w:val="21"/>
              </w:rPr>
              <w:t>5</w:t>
            </w:r>
          </w:p>
        </w:tc>
        <w:tc>
          <w:tcPr>
            <w:tcW w:w="2294" w:type="dxa"/>
            <w:tcBorders>
              <w:top w:val="single" w:sz="4" w:space="0" w:color="auto"/>
              <w:left w:val="nil"/>
              <w:bottom w:val="single" w:sz="4" w:space="0" w:color="auto"/>
              <w:right w:val="single" w:sz="4" w:space="0" w:color="auto"/>
            </w:tcBorders>
            <w:vAlign w:val="center"/>
          </w:tcPr>
          <w:p w:rsidR="00640470" w:rsidRPr="00E23C11" w:rsidRDefault="00FD659A">
            <w:pPr>
              <w:pStyle w:val="a9"/>
              <w:rPr>
                <w:rFonts w:ascii="Calibri" w:hAnsi="Calibri" w:cs="Times New Roman"/>
                <w:kern w:val="2"/>
                <w:sz w:val="21"/>
                <w:szCs w:val="21"/>
              </w:rPr>
            </w:pPr>
            <w:r w:rsidRPr="00E23C11">
              <w:rPr>
                <w:rFonts w:ascii="Calibri" w:hAnsi="Calibri" w:cs="Times New Roman"/>
                <w:kern w:val="2"/>
                <w:sz w:val="21"/>
                <w:szCs w:val="21"/>
              </w:rPr>
              <w:t>道路长度</w:t>
            </w:r>
          </w:p>
        </w:tc>
        <w:tc>
          <w:tcPr>
            <w:tcW w:w="7303" w:type="dxa"/>
            <w:gridSpan w:val="2"/>
            <w:tcBorders>
              <w:top w:val="single" w:sz="4" w:space="0" w:color="auto"/>
              <w:left w:val="nil"/>
              <w:bottom w:val="single" w:sz="4" w:space="0" w:color="auto"/>
              <w:right w:val="single" w:sz="4" w:space="0" w:color="auto"/>
            </w:tcBorders>
            <w:vAlign w:val="center"/>
          </w:tcPr>
          <w:p w:rsidR="00640470" w:rsidRPr="00E23C11" w:rsidRDefault="00FD659A">
            <w:pPr>
              <w:pStyle w:val="a9"/>
              <w:rPr>
                <w:rFonts w:ascii="Calibri" w:hAnsi="Calibri" w:cs="Times New Roman"/>
                <w:kern w:val="2"/>
                <w:sz w:val="21"/>
                <w:szCs w:val="21"/>
              </w:rPr>
            </w:pPr>
            <w:r w:rsidRPr="00E23C11">
              <w:rPr>
                <w:rFonts w:ascii="Calibri" w:hAnsi="Calibri" w:cs="Times New Roman" w:hint="eastAsia"/>
                <w:kern w:val="2"/>
                <w:sz w:val="21"/>
                <w:szCs w:val="21"/>
              </w:rPr>
              <w:t>166.796</w:t>
            </w:r>
            <w:r w:rsidRPr="00E23C11">
              <w:rPr>
                <w:rFonts w:ascii="Calibri" w:hAnsi="Calibri" w:cs="Times New Roman"/>
                <w:kern w:val="2"/>
                <w:sz w:val="21"/>
                <w:szCs w:val="21"/>
              </w:rPr>
              <w:t>m</w:t>
            </w:r>
          </w:p>
        </w:tc>
      </w:tr>
      <w:tr w:rsidR="00E23C11" w:rsidRPr="00E23C11">
        <w:trPr>
          <w:trHeight w:val="20"/>
          <w:jc w:val="center"/>
        </w:trPr>
        <w:tc>
          <w:tcPr>
            <w:tcW w:w="897" w:type="dxa"/>
            <w:tcBorders>
              <w:top w:val="single" w:sz="4" w:space="0" w:color="auto"/>
              <w:left w:val="single" w:sz="4" w:space="0" w:color="auto"/>
              <w:bottom w:val="single" w:sz="4" w:space="0" w:color="auto"/>
              <w:right w:val="single" w:sz="4" w:space="0" w:color="auto"/>
            </w:tcBorders>
            <w:vAlign w:val="center"/>
          </w:tcPr>
          <w:p w:rsidR="00640470" w:rsidRPr="00E23C11" w:rsidRDefault="00FD659A">
            <w:pPr>
              <w:pStyle w:val="a9"/>
              <w:rPr>
                <w:rFonts w:ascii="Calibri" w:hAnsi="Calibri" w:cs="Times New Roman"/>
                <w:kern w:val="2"/>
                <w:sz w:val="21"/>
                <w:szCs w:val="21"/>
              </w:rPr>
            </w:pPr>
            <w:r w:rsidRPr="00E23C11">
              <w:rPr>
                <w:rFonts w:ascii="Calibri" w:hAnsi="Calibri" w:cs="Times New Roman"/>
                <w:kern w:val="2"/>
                <w:sz w:val="21"/>
                <w:szCs w:val="21"/>
              </w:rPr>
              <w:lastRenderedPageBreak/>
              <w:t>6</w:t>
            </w:r>
          </w:p>
        </w:tc>
        <w:tc>
          <w:tcPr>
            <w:tcW w:w="2294" w:type="dxa"/>
            <w:tcBorders>
              <w:top w:val="single" w:sz="4" w:space="0" w:color="auto"/>
              <w:left w:val="nil"/>
              <w:bottom w:val="single" w:sz="4" w:space="0" w:color="auto"/>
              <w:right w:val="single" w:sz="4" w:space="0" w:color="auto"/>
            </w:tcBorders>
            <w:vAlign w:val="center"/>
          </w:tcPr>
          <w:p w:rsidR="00640470" w:rsidRPr="00E23C11" w:rsidRDefault="00FD659A">
            <w:pPr>
              <w:pStyle w:val="a9"/>
              <w:rPr>
                <w:rFonts w:ascii="Calibri" w:hAnsi="Calibri" w:cs="Times New Roman"/>
                <w:kern w:val="2"/>
                <w:sz w:val="21"/>
                <w:szCs w:val="21"/>
              </w:rPr>
            </w:pPr>
            <w:r w:rsidRPr="00E23C11">
              <w:rPr>
                <w:rFonts w:ascii="Calibri" w:hAnsi="Calibri" w:cs="Times New Roman"/>
                <w:kern w:val="2"/>
                <w:sz w:val="21"/>
                <w:szCs w:val="21"/>
              </w:rPr>
              <w:t>最大纵坡</w:t>
            </w:r>
          </w:p>
        </w:tc>
        <w:tc>
          <w:tcPr>
            <w:tcW w:w="3259" w:type="dxa"/>
            <w:tcBorders>
              <w:top w:val="single" w:sz="4" w:space="0" w:color="auto"/>
              <w:left w:val="nil"/>
              <w:bottom w:val="single" w:sz="4" w:space="0" w:color="auto"/>
              <w:right w:val="single" w:sz="4" w:space="0" w:color="auto"/>
            </w:tcBorders>
            <w:vAlign w:val="center"/>
          </w:tcPr>
          <w:p w:rsidR="00640470" w:rsidRPr="00E23C11" w:rsidRDefault="00FD659A">
            <w:pPr>
              <w:pStyle w:val="a9"/>
              <w:rPr>
                <w:rFonts w:ascii="Calibri" w:hAnsi="Calibri" w:cs="Times New Roman"/>
                <w:kern w:val="2"/>
                <w:sz w:val="21"/>
                <w:szCs w:val="21"/>
              </w:rPr>
            </w:pPr>
            <w:r w:rsidRPr="00E23C11">
              <w:rPr>
                <w:rFonts w:ascii="Calibri" w:hAnsi="Calibri" w:cs="Times New Roman"/>
                <w:kern w:val="2"/>
                <w:sz w:val="21"/>
                <w:szCs w:val="21"/>
              </w:rPr>
              <w:t>-3.5%</w:t>
            </w:r>
          </w:p>
        </w:tc>
        <w:tc>
          <w:tcPr>
            <w:tcW w:w="4044" w:type="dxa"/>
            <w:tcBorders>
              <w:top w:val="single" w:sz="4" w:space="0" w:color="auto"/>
              <w:left w:val="nil"/>
              <w:bottom w:val="single" w:sz="4" w:space="0" w:color="auto"/>
              <w:right w:val="single" w:sz="4" w:space="0" w:color="auto"/>
            </w:tcBorders>
            <w:vAlign w:val="center"/>
          </w:tcPr>
          <w:p w:rsidR="00640470" w:rsidRPr="00E23C11" w:rsidRDefault="00FD659A">
            <w:pPr>
              <w:pStyle w:val="a9"/>
              <w:rPr>
                <w:rFonts w:ascii="Calibri" w:hAnsi="Calibri" w:cs="Times New Roman"/>
                <w:kern w:val="2"/>
                <w:sz w:val="21"/>
                <w:szCs w:val="21"/>
              </w:rPr>
            </w:pPr>
            <w:r w:rsidRPr="00E23C11">
              <w:rPr>
                <w:rFonts w:ascii="Calibri" w:hAnsi="Calibri" w:cs="Times New Roman"/>
                <w:kern w:val="2"/>
                <w:sz w:val="21"/>
                <w:szCs w:val="21"/>
              </w:rPr>
              <w:t>8%</w:t>
            </w:r>
            <w:r w:rsidRPr="00E23C11">
              <w:rPr>
                <w:rFonts w:cs="Times New Roman" w:hint="eastAsia"/>
                <w:kern w:val="2"/>
                <w:sz w:val="21"/>
                <w:szCs w:val="21"/>
              </w:rPr>
              <w:t>（规范限制值）</w:t>
            </w:r>
          </w:p>
        </w:tc>
      </w:tr>
      <w:tr w:rsidR="00E23C11" w:rsidRPr="00E23C11">
        <w:trPr>
          <w:trHeight w:val="20"/>
          <w:jc w:val="center"/>
        </w:trPr>
        <w:tc>
          <w:tcPr>
            <w:tcW w:w="897" w:type="dxa"/>
            <w:tcBorders>
              <w:top w:val="single" w:sz="4" w:space="0" w:color="auto"/>
              <w:left w:val="single" w:sz="4" w:space="0" w:color="auto"/>
              <w:bottom w:val="single" w:sz="4" w:space="0" w:color="auto"/>
              <w:right w:val="single" w:sz="4" w:space="0" w:color="auto"/>
            </w:tcBorders>
            <w:vAlign w:val="center"/>
          </w:tcPr>
          <w:p w:rsidR="00640470" w:rsidRPr="00E23C11" w:rsidRDefault="00FD659A">
            <w:pPr>
              <w:pStyle w:val="a9"/>
              <w:rPr>
                <w:rFonts w:ascii="Calibri" w:hAnsi="Calibri" w:cs="Times New Roman"/>
                <w:kern w:val="2"/>
                <w:sz w:val="21"/>
                <w:szCs w:val="21"/>
              </w:rPr>
            </w:pPr>
            <w:r w:rsidRPr="00E23C11">
              <w:rPr>
                <w:rFonts w:ascii="Calibri" w:hAnsi="Calibri" w:cs="Times New Roman"/>
                <w:kern w:val="2"/>
                <w:sz w:val="21"/>
                <w:szCs w:val="21"/>
              </w:rPr>
              <w:t>7</w:t>
            </w:r>
          </w:p>
        </w:tc>
        <w:tc>
          <w:tcPr>
            <w:tcW w:w="2294" w:type="dxa"/>
            <w:tcBorders>
              <w:top w:val="single" w:sz="4" w:space="0" w:color="auto"/>
              <w:left w:val="nil"/>
              <w:bottom w:val="single" w:sz="4" w:space="0" w:color="auto"/>
              <w:right w:val="single" w:sz="4" w:space="0" w:color="auto"/>
            </w:tcBorders>
            <w:vAlign w:val="center"/>
          </w:tcPr>
          <w:p w:rsidR="00640470" w:rsidRPr="00E23C11" w:rsidRDefault="00FD659A">
            <w:pPr>
              <w:pStyle w:val="a9"/>
              <w:rPr>
                <w:rFonts w:ascii="Calibri" w:hAnsi="Calibri" w:cs="Times New Roman"/>
                <w:kern w:val="2"/>
                <w:sz w:val="21"/>
                <w:szCs w:val="21"/>
              </w:rPr>
            </w:pPr>
            <w:r w:rsidRPr="00E23C11">
              <w:rPr>
                <w:rFonts w:ascii="Calibri" w:hAnsi="Calibri" w:cs="Times New Roman"/>
                <w:kern w:val="2"/>
                <w:sz w:val="21"/>
                <w:szCs w:val="21"/>
              </w:rPr>
              <w:t>最小平曲线半径</w:t>
            </w:r>
          </w:p>
        </w:tc>
        <w:tc>
          <w:tcPr>
            <w:tcW w:w="3259" w:type="dxa"/>
            <w:tcBorders>
              <w:top w:val="single" w:sz="4" w:space="0" w:color="auto"/>
              <w:left w:val="nil"/>
              <w:bottom w:val="single" w:sz="4" w:space="0" w:color="auto"/>
              <w:right w:val="single" w:sz="4" w:space="0" w:color="auto"/>
            </w:tcBorders>
            <w:vAlign w:val="center"/>
          </w:tcPr>
          <w:p w:rsidR="00640470" w:rsidRPr="00E23C11" w:rsidRDefault="00FD659A">
            <w:pPr>
              <w:pStyle w:val="a9"/>
              <w:rPr>
                <w:rFonts w:ascii="Calibri" w:hAnsi="Calibri" w:cs="Times New Roman"/>
                <w:kern w:val="2"/>
                <w:sz w:val="21"/>
                <w:szCs w:val="21"/>
              </w:rPr>
            </w:pPr>
            <w:r w:rsidRPr="00E23C11">
              <w:rPr>
                <w:rFonts w:ascii="Calibri" w:hAnsi="Calibri" w:cs="Times New Roman" w:hint="eastAsia"/>
                <w:kern w:val="2"/>
                <w:sz w:val="21"/>
                <w:szCs w:val="21"/>
              </w:rPr>
              <w:t>6</w:t>
            </w:r>
            <w:r w:rsidRPr="00E23C11">
              <w:rPr>
                <w:rFonts w:ascii="Calibri" w:hAnsi="Calibri" w:cs="Times New Roman"/>
                <w:kern w:val="2"/>
                <w:sz w:val="21"/>
                <w:szCs w:val="21"/>
              </w:rPr>
              <w:t>00m</w:t>
            </w:r>
            <w:r w:rsidRPr="00E23C11">
              <w:rPr>
                <w:rFonts w:cs="Times New Roman" w:hint="eastAsia"/>
                <w:kern w:val="2"/>
                <w:sz w:val="21"/>
                <w:szCs w:val="21"/>
              </w:rPr>
              <w:t>（设计值）</w:t>
            </w:r>
          </w:p>
        </w:tc>
        <w:tc>
          <w:tcPr>
            <w:tcW w:w="4044" w:type="dxa"/>
            <w:tcBorders>
              <w:top w:val="single" w:sz="4" w:space="0" w:color="auto"/>
              <w:left w:val="nil"/>
              <w:bottom w:val="single" w:sz="4" w:space="0" w:color="auto"/>
              <w:right w:val="single" w:sz="4" w:space="0" w:color="auto"/>
            </w:tcBorders>
            <w:vAlign w:val="center"/>
          </w:tcPr>
          <w:p w:rsidR="00640470" w:rsidRPr="00E23C11" w:rsidRDefault="00FD659A">
            <w:pPr>
              <w:pStyle w:val="a9"/>
              <w:rPr>
                <w:rFonts w:ascii="Calibri" w:hAnsi="Calibri" w:cs="Times New Roman"/>
                <w:kern w:val="2"/>
                <w:sz w:val="21"/>
                <w:szCs w:val="21"/>
              </w:rPr>
            </w:pPr>
            <w:r w:rsidRPr="00E23C11">
              <w:rPr>
                <w:rFonts w:ascii="Calibri" w:hAnsi="Calibri" w:cs="Times New Roman"/>
                <w:kern w:val="2"/>
                <w:sz w:val="21"/>
                <w:szCs w:val="21"/>
              </w:rPr>
              <w:t>40m</w:t>
            </w:r>
            <w:r w:rsidRPr="00E23C11">
              <w:rPr>
                <w:rFonts w:cs="Times New Roman" w:hint="eastAsia"/>
                <w:kern w:val="2"/>
                <w:sz w:val="21"/>
                <w:szCs w:val="21"/>
              </w:rPr>
              <w:t>（规范限制值）</w:t>
            </w:r>
          </w:p>
        </w:tc>
      </w:tr>
      <w:tr w:rsidR="00E23C11" w:rsidRPr="00E23C11">
        <w:trPr>
          <w:trHeight w:val="20"/>
          <w:jc w:val="center"/>
        </w:trPr>
        <w:tc>
          <w:tcPr>
            <w:tcW w:w="897" w:type="dxa"/>
            <w:tcBorders>
              <w:top w:val="single" w:sz="4" w:space="0" w:color="auto"/>
              <w:left w:val="single" w:sz="4" w:space="0" w:color="auto"/>
              <w:bottom w:val="single" w:sz="4" w:space="0" w:color="auto"/>
              <w:right w:val="single" w:sz="4" w:space="0" w:color="auto"/>
            </w:tcBorders>
            <w:vAlign w:val="center"/>
          </w:tcPr>
          <w:p w:rsidR="00640470" w:rsidRPr="00E23C11" w:rsidRDefault="00FD659A">
            <w:pPr>
              <w:pStyle w:val="a9"/>
              <w:rPr>
                <w:rFonts w:ascii="Calibri" w:hAnsi="Calibri" w:cs="Times New Roman"/>
                <w:kern w:val="2"/>
                <w:sz w:val="21"/>
                <w:szCs w:val="21"/>
              </w:rPr>
            </w:pPr>
            <w:r w:rsidRPr="00E23C11">
              <w:rPr>
                <w:rFonts w:ascii="Calibri" w:hAnsi="Calibri" w:cs="Times New Roman"/>
                <w:kern w:val="2"/>
                <w:sz w:val="21"/>
                <w:szCs w:val="21"/>
              </w:rPr>
              <w:t>8</w:t>
            </w:r>
          </w:p>
        </w:tc>
        <w:tc>
          <w:tcPr>
            <w:tcW w:w="2294" w:type="dxa"/>
            <w:tcBorders>
              <w:top w:val="single" w:sz="4" w:space="0" w:color="auto"/>
              <w:left w:val="nil"/>
              <w:bottom w:val="single" w:sz="4" w:space="0" w:color="auto"/>
              <w:right w:val="single" w:sz="4" w:space="0" w:color="auto"/>
            </w:tcBorders>
            <w:vAlign w:val="center"/>
          </w:tcPr>
          <w:p w:rsidR="00640470" w:rsidRPr="00E23C11" w:rsidRDefault="00FD659A">
            <w:pPr>
              <w:pStyle w:val="a9"/>
              <w:rPr>
                <w:rFonts w:ascii="Calibri" w:hAnsi="Calibri" w:cs="Times New Roman"/>
                <w:kern w:val="2"/>
                <w:sz w:val="21"/>
                <w:szCs w:val="21"/>
              </w:rPr>
            </w:pPr>
            <w:r w:rsidRPr="00E23C11">
              <w:rPr>
                <w:rFonts w:ascii="Calibri" w:hAnsi="Calibri" w:cs="Times New Roman"/>
                <w:kern w:val="2"/>
                <w:sz w:val="21"/>
                <w:szCs w:val="21"/>
              </w:rPr>
              <w:t>最小竖曲线半径</w:t>
            </w:r>
          </w:p>
        </w:tc>
        <w:tc>
          <w:tcPr>
            <w:tcW w:w="3259" w:type="dxa"/>
            <w:tcBorders>
              <w:top w:val="nil"/>
              <w:left w:val="nil"/>
              <w:bottom w:val="single" w:sz="4" w:space="0" w:color="auto"/>
              <w:right w:val="single" w:sz="4" w:space="0" w:color="auto"/>
            </w:tcBorders>
            <w:vAlign w:val="center"/>
          </w:tcPr>
          <w:p w:rsidR="00640470" w:rsidRPr="00E23C11" w:rsidRDefault="00FD659A">
            <w:pPr>
              <w:pStyle w:val="a9"/>
              <w:rPr>
                <w:rFonts w:ascii="Calibri" w:hAnsi="Calibri" w:cs="Times New Roman"/>
                <w:kern w:val="2"/>
                <w:sz w:val="21"/>
                <w:szCs w:val="21"/>
              </w:rPr>
            </w:pPr>
            <w:r w:rsidRPr="00E23C11">
              <w:rPr>
                <w:rFonts w:ascii="Calibri" w:hAnsi="Calibri" w:cs="Times New Roman"/>
                <w:kern w:val="2"/>
                <w:sz w:val="21"/>
                <w:szCs w:val="21"/>
              </w:rPr>
              <w:t>1800m</w:t>
            </w:r>
            <w:r w:rsidRPr="00E23C11">
              <w:rPr>
                <w:rFonts w:cs="Times New Roman" w:hint="eastAsia"/>
                <w:kern w:val="2"/>
                <w:sz w:val="21"/>
                <w:szCs w:val="21"/>
              </w:rPr>
              <w:t>（凸）</w:t>
            </w:r>
          </w:p>
        </w:tc>
        <w:tc>
          <w:tcPr>
            <w:tcW w:w="4044" w:type="dxa"/>
            <w:tcBorders>
              <w:top w:val="nil"/>
              <w:left w:val="nil"/>
              <w:bottom w:val="single" w:sz="4" w:space="0" w:color="auto"/>
              <w:right w:val="single" w:sz="4" w:space="0" w:color="auto"/>
            </w:tcBorders>
            <w:vAlign w:val="center"/>
          </w:tcPr>
          <w:p w:rsidR="00640470" w:rsidRPr="00E23C11" w:rsidRDefault="00FD659A">
            <w:pPr>
              <w:pStyle w:val="a9"/>
              <w:rPr>
                <w:rFonts w:ascii="Calibri" w:hAnsi="Calibri" w:cs="Times New Roman"/>
                <w:kern w:val="2"/>
                <w:sz w:val="21"/>
                <w:szCs w:val="21"/>
              </w:rPr>
            </w:pPr>
            <w:r w:rsidRPr="00E23C11">
              <w:rPr>
                <w:rFonts w:ascii="Calibri" w:hAnsi="Calibri" w:cs="Times New Roman"/>
                <w:kern w:val="2"/>
                <w:sz w:val="21"/>
                <w:szCs w:val="21"/>
              </w:rPr>
              <w:t>250m</w:t>
            </w:r>
            <w:r w:rsidRPr="00E23C11">
              <w:rPr>
                <w:rFonts w:cs="Times New Roman" w:hint="eastAsia"/>
                <w:kern w:val="2"/>
                <w:sz w:val="21"/>
                <w:szCs w:val="21"/>
              </w:rPr>
              <w:t>（规范限制值）</w:t>
            </w:r>
          </w:p>
        </w:tc>
      </w:tr>
      <w:tr w:rsidR="00E23C11" w:rsidRPr="00E23C11">
        <w:trPr>
          <w:trHeight w:val="20"/>
          <w:jc w:val="center"/>
        </w:trPr>
        <w:tc>
          <w:tcPr>
            <w:tcW w:w="897" w:type="dxa"/>
            <w:tcBorders>
              <w:top w:val="single" w:sz="4" w:space="0" w:color="auto"/>
              <w:left w:val="single" w:sz="4" w:space="0" w:color="auto"/>
              <w:bottom w:val="single" w:sz="4" w:space="0" w:color="auto"/>
              <w:right w:val="single" w:sz="4" w:space="0" w:color="auto"/>
            </w:tcBorders>
            <w:vAlign w:val="center"/>
          </w:tcPr>
          <w:p w:rsidR="00640470" w:rsidRPr="00E23C11" w:rsidRDefault="00FD659A">
            <w:pPr>
              <w:pStyle w:val="a9"/>
              <w:rPr>
                <w:rFonts w:ascii="Calibri" w:hAnsi="Calibri" w:cs="Times New Roman"/>
                <w:kern w:val="2"/>
                <w:sz w:val="21"/>
                <w:szCs w:val="21"/>
              </w:rPr>
            </w:pPr>
            <w:r w:rsidRPr="00E23C11">
              <w:rPr>
                <w:rFonts w:ascii="Calibri" w:hAnsi="Calibri" w:cs="Times New Roman"/>
                <w:kern w:val="2"/>
                <w:sz w:val="21"/>
                <w:szCs w:val="21"/>
              </w:rPr>
              <w:t>9</w:t>
            </w:r>
          </w:p>
        </w:tc>
        <w:tc>
          <w:tcPr>
            <w:tcW w:w="2294" w:type="dxa"/>
            <w:tcBorders>
              <w:top w:val="single" w:sz="4" w:space="0" w:color="auto"/>
              <w:left w:val="nil"/>
              <w:bottom w:val="single" w:sz="4" w:space="0" w:color="auto"/>
              <w:right w:val="single" w:sz="4" w:space="0" w:color="auto"/>
            </w:tcBorders>
            <w:vAlign w:val="center"/>
          </w:tcPr>
          <w:p w:rsidR="00640470" w:rsidRPr="00E23C11" w:rsidRDefault="00FD659A">
            <w:pPr>
              <w:pStyle w:val="a9"/>
              <w:rPr>
                <w:rFonts w:ascii="Calibri" w:hAnsi="Calibri" w:cs="Times New Roman"/>
                <w:kern w:val="2"/>
                <w:sz w:val="21"/>
                <w:szCs w:val="21"/>
              </w:rPr>
            </w:pPr>
            <w:r w:rsidRPr="00E23C11">
              <w:rPr>
                <w:rFonts w:ascii="Calibri" w:hAnsi="Calibri" w:cs="Times New Roman"/>
                <w:kern w:val="2"/>
                <w:sz w:val="21"/>
                <w:szCs w:val="21"/>
              </w:rPr>
              <w:t>停车视距</w:t>
            </w:r>
          </w:p>
        </w:tc>
        <w:tc>
          <w:tcPr>
            <w:tcW w:w="7303" w:type="dxa"/>
            <w:gridSpan w:val="2"/>
            <w:tcBorders>
              <w:top w:val="single" w:sz="4" w:space="0" w:color="auto"/>
              <w:left w:val="nil"/>
              <w:bottom w:val="single" w:sz="4" w:space="0" w:color="auto"/>
              <w:right w:val="single" w:sz="4" w:space="0" w:color="auto"/>
            </w:tcBorders>
            <w:vAlign w:val="center"/>
          </w:tcPr>
          <w:p w:rsidR="00640470" w:rsidRPr="00E23C11" w:rsidRDefault="00FD659A">
            <w:pPr>
              <w:pStyle w:val="a9"/>
              <w:rPr>
                <w:rFonts w:ascii="Calibri" w:hAnsi="Calibri" w:cs="Times New Roman"/>
                <w:kern w:val="2"/>
                <w:sz w:val="21"/>
                <w:szCs w:val="21"/>
              </w:rPr>
            </w:pPr>
            <w:r w:rsidRPr="00E23C11">
              <w:rPr>
                <w:rFonts w:ascii="Calibri" w:hAnsi="Calibri" w:cs="Times New Roman"/>
                <w:kern w:val="2"/>
                <w:sz w:val="21"/>
                <w:szCs w:val="21"/>
              </w:rPr>
              <w:t>≥30m</w:t>
            </w:r>
          </w:p>
        </w:tc>
      </w:tr>
      <w:tr w:rsidR="00E23C11" w:rsidRPr="00E23C11">
        <w:trPr>
          <w:trHeight w:val="20"/>
          <w:jc w:val="center"/>
        </w:trPr>
        <w:tc>
          <w:tcPr>
            <w:tcW w:w="897" w:type="dxa"/>
            <w:tcBorders>
              <w:top w:val="single" w:sz="4" w:space="0" w:color="auto"/>
              <w:left w:val="single" w:sz="4" w:space="0" w:color="auto"/>
              <w:bottom w:val="single" w:sz="4" w:space="0" w:color="auto"/>
              <w:right w:val="single" w:sz="4" w:space="0" w:color="auto"/>
            </w:tcBorders>
            <w:vAlign w:val="center"/>
          </w:tcPr>
          <w:p w:rsidR="00640470" w:rsidRPr="00E23C11" w:rsidRDefault="00FD659A">
            <w:pPr>
              <w:pStyle w:val="a9"/>
              <w:rPr>
                <w:rFonts w:ascii="Calibri" w:hAnsi="Calibri" w:cs="Times New Roman"/>
                <w:kern w:val="2"/>
                <w:sz w:val="21"/>
                <w:szCs w:val="21"/>
              </w:rPr>
            </w:pPr>
            <w:r w:rsidRPr="00E23C11">
              <w:rPr>
                <w:rFonts w:ascii="Calibri" w:hAnsi="Calibri" w:cs="Times New Roman"/>
                <w:kern w:val="2"/>
                <w:sz w:val="21"/>
                <w:szCs w:val="21"/>
              </w:rPr>
              <w:t>10</w:t>
            </w:r>
          </w:p>
        </w:tc>
        <w:tc>
          <w:tcPr>
            <w:tcW w:w="2294" w:type="dxa"/>
            <w:tcBorders>
              <w:top w:val="single" w:sz="4" w:space="0" w:color="auto"/>
              <w:left w:val="nil"/>
              <w:bottom w:val="single" w:sz="4" w:space="0" w:color="auto"/>
              <w:right w:val="single" w:sz="4" w:space="0" w:color="auto"/>
            </w:tcBorders>
            <w:vAlign w:val="center"/>
          </w:tcPr>
          <w:p w:rsidR="00640470" w:rsidRPr="00E23C11" w:rsidRDefault="00FD659A">
            <w:pPr>
              <w:pStyle w:val="a9"/>
              <w:rPr>
                <w:rFonts w:ascii="Calibri" w:hAnsi="Calibri" w:cs="Times New Roman"/>
                <w:kern w:val="2"/>
                <w:sz w:val="21"/>
                <w:szCs w:val="21"/>
              </w:rPr>
            </w:pPr>
            <w:r w:rsidRPr="00E23C11">
              <w:rPr>
                <w:rFonts w:ascii="Calibri" w:hAnsi="Calibri" w:cs="Times New Roman"/>
                <w:kern w:val="2"/>
                <w:sz w:val="21"/>
                <w:szCs w:val="21"/>
              </w:rPr>
              <w:t>荷载等级</w:t>
            </w:r>
          </w:p>
        </w:tc>
        <w:tc>
          <w:tcPr>
            <w:tcW w:w="7303" w:type="dxa"/>
            <w:gridSpan w:val="2"/>
            <w:tcBorders>
              <w:top w:val="single" w:sz="4" w:space="0" w:color="auto"/>
              <w:left w:val="nil"/>
              <w:bottom w:val="single" w:sz="4" w:space="0" w:color="auto"/>
              <w:right w:val="single" w:sz="4" w:space="0" w:color="auto"/>
            </w:tcBorders>
            <w:vAlign w:val="center"/>
          </w:tcPr>
          <w:p w:rsidR="00640470" w:rsidRPr="00E23C11" w:rsidRDefault="00FD659A">
            <w:pPr>
              <w:pStyle w:val="a9"/>
              <w:rPr>
                <w:rFonts w:ascii="Calibri" w:hAnsi="Calibri" w:cs="Times New Roman"/>
                <w:kern w:val="2"/>
                <w:sz w:val="21"/>
                <w:szCs w:val="21"/>
              </w:rPr>
            </w:pPr>
            <w:r w:rsidRPr="00E23C11">
              <w:rPr>
                <w:rFonts w:ascii="Calibri" w:hAnsi="Calibri" w:cs="Times New Roman"/>
                <w:kern w:val="2"/>
                <w:sz w:val="21"/>
                <w:szCs w:val="21"/>
              </w:rPr>
              <w:t>汽车：城</w:t>
            </w:r>
            <w:r w:rsidRPr="00E23C11">
              <w:rPr>
                <w:rFonts w:ascii="Calibri" w:hAnsi="Calibri" w:cs="Times New Roman"/>
                <w:kern w:val="2"/>
                <w:sz w:val="21"/>
                <w:szCs w:val="21"/>
              </w:rPr>
              <w:t>-A</w:t>
            </w:r>
            <w:r w:rsidRPr="00E23C11">
              <w:rPr>
                <w:rFonts w:cs="Times New Roman" w:hint="eastAsia"/>
                <w:kern w:val="2"/>
                <w:sz w:val="21"/>
                <w:szCs w:val="21"/>
              </w:rPr>
              <w:t>级   人群荷载：</w:t>
            </w:r>
            <w:r w:rsidRPr="00E23C11">
              <w:rPr>
                <w:rFonts w:ascii="Calibri" w:hAnsi="Calibri" w:cs="Times New Roman"/>
                <w:kern w:val="2"/>
                <w:sz w:val="21"/>
                <w:szCs w:val="21"/>
              </w:rPr>
              <w:t>3.5KN/</w:t>
            </w:r>
            <w:r w:rsidRPr="00E23C11">
              <w:rPr>
                <w:rFonts w:cs="Times New Roman" w:hint="eastAsia"/>
                <w:kern w:val="2"/>
                <w:sz w:val="21"/>
                <w:szCs w:val="21"/>
              </w:rPr>
              <w:t>㎡</w:t>
            </w:r>
          </w:p>
        </w:tc>
      </w:tr>
      <w:tr w:rsidR="00E23C11" w:rsidRPr="00E23C11">
        <w:trPr>
          <w:trHeight w:val="20"/>
          <w:jc w:val="center"/>
        </w:trPr>
        <w:tc>
          <w:tcPr>
            <w:tcW w:w="897" w:type="dxa"/>
            <w:tcBorders>
              <w:top w:val="single" w:sz="4" w:space="0" w:color="auto"/>
              <w:left w:val="single" w:sz="4" w:space="0" w:color="auto"/>
              <w:bottom w:val="single" w:sz="4" w:space="0" w:color="auto"/>
              <w:right w:val="single" w:sz="4" w:space="0" w:color="auto"/>
            </w:tcBorders>
            <w:vAlign w:val="center"/>
          </w:tcPr>
          <w:p w:rsidR="00640470" w:rsidRPr="00E23C11" w:rsidRDefault="00FD659A">
            <w:pPr>
              <w:pStyle w:val="a9"/>
              <w:rPr>
                <w:rFonts w:ascii="Calibri" w:hAnsi="Calibri" w:cs="Times New Roman"/>
                <w:kern w:val="2"/>
                <w:sz w:val="21"/>
                <w:szCs w:val="21"/>
              </w:rPr>
            </w:pPr>
            <w:r w:rsidRPr="00E23C11">
              <w:rPr>
                <w:rFonts w:ascii="Calibri" w:hAnsi="Calibri" w:cs="Times New Roman"/>
                <w:kern w:val="2"/>
                <w:sz w:val="21"/>
                <w:szCs w:val="21"/>
              </w:rPr>
              <w:t>11</w:t>
            </w:r>
          </w:p>
        </w:tc>
        <w:tc>
          <w:tcPr>
            <w:tcW w:w="2294" w:type="dxa"/>
            <w:tcBorders>
              <w:top w:val="single" w:sz="4" w:space="0" w:color="auto"/>
              <w:left w:val="nil"/>
              <w:bottom w:val="single" w:sz="4" w:space="0" w:color="auto"/>
              <w:right w:val="single" w:sz="4" w:space="0" w:color="auto"/>
            </w:tcBorders>
            <w:vAlign w:val="center"/>
          </w:tcPr>
          <w:p w:rsidR="00640470" w:rsidRPr="00E23C11" w:rsidRDefault="00FD659A">
            <w:pPr>
              <w:pStyle w:val="a9"/>
              <w:rPr>
                <w:rFonts w:ascii="Calibri" w:hAnsi="Calibri" w:cs="Times New Roman"/>
                <w:kern w:val="2"/>
                <w:sz w:val="21"/>
                <w:szCs w:val="21"/>
              </w:rPr>
            </w:pPr>
            <w:r w:rsidRPr="00E23C11">
              <w:rPr>
                <w:rFonts w:ascii="Calibri" w:hAnsi="Calibri" w:cs="Times New Roman"/>
                <w:kern w:val="2"/>
                <w:sz w:val="21"/>
                <w:szCs w:val="21"/>
              </w:rPr>
              <w:t>路面结构设计荷载</w:t>
            </w:r>
          </w:p>
        </w:tc>
        <w:tc>
          <w:tcPr>
            <w:tcW w:w="7303" w:type="dxa"/>
            <w:gridSpan w:val="2"/>
            <w:tcBorders>
              <w:top w:val="single" w:sz="4" w:space="0" w:color="auto"/>
              <w:left w:val="nil"/>
              <w:bottom w:val="single" w:sz="4" w:space="0" w:color="auto"/>
              <w:right w:val="single" w:sz="4" w:space="0" w:color="auto"/>
            </w:tcBorders>
            <w:vAlign w:val="center"/>
          </w:tcPr>
          <w:p w:rsidR="00640470" w:rsidRPr="00E23C11" w:rsidRDefault="00FD659A">
            <w:pPr>
              <w:pStyle w:val="a9"/>
              <w:rPr>
                <w:rFonts w:ascii="Calibri" w:hAnsi="Calibri" w:cs="Times New Roman"/>
                <w:kern w:val="2"/>
                <w:sz w:val="21"/>
                <w:szCs w:val="21"/>
              </w:rPr>
            </w:pPr>
            <w:r w:rsidRPr="00E23C11">
              <w:rPr>
                <w:rFonts w:ascii="Calibri" w:hAnsi="Calibri" w:cs="Times New Roman"/>
                <w:kern w:val="2"/>
                <w:sz w:val="21"/>
                <w:szCs w:val="21"/>
              </w:rPr>
              <w:t>BZZ-100</w:t>
            </w:r>
            <w:r w:rsidRPr="00E23C11">
              <w:rPr>
                <w:rFonts w:cs="Times New Roman" w:hint="eastAsia"/>
                <w:kern w:val="2"/>
                <w:sz w:val="21"/>
                <w:szCs w:val="21"/>
              </w:rPr>
              <w:t>型标准车</w:t>
            </w:r>
          </w:p>
        </w:tc>
      </w:tr>
      <w:tr w:rsidR="00E23C11" w:rsidRPr="00E23C11">
        <w:trPr>
          <w:trHeight w:val="20"/>
          <w:jc w:val="center"/>
        </w:trPr>
        <w:tc>
          <w:tcPr>
            <w:tcW w:w="897" w:type="dxa"/>
            <w:tcBorders>
              <w:top w:val="single" w:sz="4" w:space="0" w:color="auto"/>
              <w:left w:val="single" w:sz="4" w:space="0" w:color="auto"/>
              <w:bottom w:val="single" w:sz="4" w:space="0" w:color="auto"/>
              <w:right w:val="single" w:sz="4" w:space="0" w:color="auto"/>
            </w:tcBorders>
            <w:vAlign w:val="center"/>
          </w:tcPr>
          <w:p w:rsidR="00640470" w:rsidRPr="00E23C11" w:rsidRDefault="00FD659A">
            <w:pPr>
              <w:pStyle w:val="a9"/>
              <w:rPr>
                <w:rFonts w:cs="Times New Roman"/>
                <w:kern w:val="2"/>
                <w:sz w:val="21"/>
                <w:szCs w:val="21"/>
              </w:rPr>
            </w:pPr>
            <w:r w:rsidRPr="00E23C11">
              <w:rPr>
                <w:rFonts w:cs="Times New Roman" w:hint="eastAsia"/>
                <w:kern w:val="2"/>
                <w:sz w:val="21"/>
                <w:szCs w:val="21"/>
              </w:rPr>
              <w:t>12</w:t>
            </w:r>
          </w:p>
        </w:tc>
        <w:tc>
          <w:tcPr>
            <w:tcW w:w="2294" w:type="dxa"/>
            <w:tcBorders>
              <w:top w:val="single" w:sz="4" w:space="0" w:color="auto"/>
              <w:left w:val="nil"/>
              <w:bottom w:val="single" w:sz="4" w:space="0" w:color="auto"/>
              <w:right w:val="single" w:sz="4" w:space="0" w:color="auto"/>
            </w:tcBorders>
            <w:vAlign w:val="center"/>
          </w:tcPr>
          <w:p w:rsidR="00640470" w:rsidRPr="00E23C11" w:rsidRDefault="00FD659A">
            <w:pPr>
              <w:pStyle w:val="a9"/>
              <w:rPr>
                <w:rFonts w:cs="Times New Roman"/>
                <w:kern w:val="2"/>
                <w:sz w:val="21"/>
                <w:szCs w:val="21"/>
              </w:rPr>
            </w:pPr>
            <w:r w:rsidRPr="00E23C11">
              <w:rPr>
                <w:rFonts w:cs="Times New Roman" w:hint="eastAsia"/>
                <w:kern w:val="2"/>
                <w:sz w:val="21"/>
                <w:szCs w:val="21"/>
              </w:rPr>
              <w:t>交通等级</w:t>
            </w:r>
          </w:p>
        </w:tc>
        <w:tc>
          <w:tcPr>
            <w:tcW w:w="7303" w:type="dxa"/>
            <w:gridSpan w:val="2"/>
            <w:tcBorders>
              <w:top w:val="single" w:sz="4" w:space="0" w:color="auto"/>
              <w:left w:val="nil"/>
              <w:bottom w:val="single" w:sz="4" w:space="0" w:color="auto"/>
              <w:right w:val="single" w:sz="4" w:space="0" w:color="auto"/>
            </w:tcBorders>
            <w:vAlign w:val="center"/>
          </w:tcPr>
          <w:p w:rsidR="00640470" w:rsidRPr="00E23C11" w:rsidRDefault="00FD659A">
            <w:pPr>
              <w:pStyle w:val="a9"/>
              <w:rPr>
                <w:rFonts w:cs="Times New Roman"/>
                <w:kern w:val="2"/>
                <w:sz w:val="21"/>
                <w:szCs w:val="21"/>
              </w:rPr>
            </w:pPr>
            <w:r w:rsidRPr="00E23C11">
              <w:rPr>
                <w:rFonts w:cs="Times New Roman" w:hint="eastAsia"/>
                <w:kern w:val="2"/>
                <w:sz w:val="21"/>
                <w:szCs w:val="21"/>
              </w:rPr>
              <w:t>中等交通</w:t>
            </w:r>
          </w:p>
        </w:tc>
      </w:tr>
    </w:tbl>
    <w:p w:rsidR="00640470" w:rsidRPr="00E23C11" w:rsidRDefault="00FD659A">
      <w:pPr>
        <w:pStyle w:val="a3"/>
        <w:keepNext/>
        <w:ind w:firstLineChars="200" w:firstLine="420"/>
        <w:jc w:val="left"/>
        <w:rPr>
          <w:szCs w:val="21"/>
        </w:rPr>
      </w:pPr>
      <w:r w:rsidRPr="00E23C11">
        <w:rPr>
          <w:szCs w:val="21"/>
        </w:rPr>
        <w:t>注：上表中数据为设计技术指标，本次设计技术指标采用和参照的设计规范为《城市道路</w:t>
      </w:r>
      <w:r w:rsidRPr="00E23C11">
        <w:rPr>
          <w:rFonts w:hint="eastAsia"/>
          <w:szCs w:val="21"/>
        </w:rPr>
        <w:t>工程</w:t>
      </w:r>
      <w:r w:rsidRPr="00E23C11">
        <w:rPr>
          <w:szCs w:val="21"/>
        </w:rPr>
        <w:t>设计规范》</w:t>
      </w:r>
      <w:r w:rsidRPr="00E23C11">
        <w:rPr>
          <w:rFonts w:hint="eastAsia"/>
          <w:szCs w:val="21"/>
        </w:rPr>
        <w:t>CJJ37-2012</w:t>
      </w:r>
      <w:r w:rsidRPr="00E23C11">
        <w:rPr>
          <w:szCs w:val="21"/>
        </w:rPr>
        <w:t>与《城市道路交叉口设计规程》</w:t>
      </w:r>
      <w:r w:rsidRPr="00E23C11">
        <w:rPr>
          <w:szCs w:val="21"/>
        </w:rPr>
        <w:t>CJJ152-2010.</w:t>
      </w:r>
      <w:r w:rsidRPr="00E23C11">
        <w:rPr>
          <w:rFonts w:hint="eastAsia"/>
          <w:szCs w:val="21"/>
        </w:rPr>
        <w:t>。</w:t>
      </w:r>
    </w:p>
    <w:p w:rsidR="00640470" w:rsidRPr="00E23C11" w:rsidRDefault="00FD659A">
      <w:pPr>
        <w:pStyle w:val="3"/>
      </w:pPr>
      <w:r w:rsidRPr="00E23C11">
        <w:rPr>
          <w:rFonts w:hint="eastAsia"/>
        </w:rPr>
        <w:t>平面设计</w:t>
      </w:r>
    </w:p>
    <w:p w:rsidR="00640470" w:rsidRPr="00E23C11" w:rsidRDefault="00FD659A">
      <w:pPr>
        <w:ind w:firstLine="480"/>
      </w:pPr>
      <w:r w:rsidRPr="00E23C11">
        <w:rPr>
          <w:rFonts w:hint="eastAsia"/>
        </w:rPr>
        <w:t>道路左侧为重庆金泰国有资产经营有限公司</w:t>
      </w:r>
      <w:r w:rsidRPr="00E23C11">
        <w:rPr>
          <w:rFonts w:hint="eastAsia"/>
        </w:rPr>
        <w:t>(</w:t>
      </w:r>
      <w:r w:rsidRPr="00E23C11">
        <w:rPr>
          <w:rFonts w:hint="eastAsia"/>
        </w:rPr>
        <w:t>立体停车楼</w:t>
      </w:r>
      <w:r w:rsidRPr="00E23C11">
        <w:rPr>
          <w:rFonts w:hint="eastAsia"/>
        </w:rPr>
        <w:t>)</w:t>
      </w:r>
      <w:r w:rsidRPr="00E23C11">
        <w:rPr>
          <w:rFonts w:hint="eastAsia"/>
        </w:rPr>
        <w:t>地块，右侧为重庆美联国际物流有限公司地块，道路从地块中间穿过，起点接加工区</w:t>
      </w:r>
      <w:r w:rsidRPr="00E23C11">
        <w:rPr>
          <w:rFonts w:hint="eastAsia"/>
        </w:rPr>
        <w:t>2#</w:t>
      </w:r>
      <w:r w:rsidRPr="00E23C11">
        <w:rPr>
          <w:rFonts w:hint="eastAsia"/>
        </w:rPr>
        <w:t>路交叉口，道路向，终点与加工区</w:t>
      </w:r>
      <w:r w:rsidRPr="00E23C11">
        <w:rPr>
          <w:rFonts w:hint="eastAsia"/>
        </w:rPr>
        <w:t>1#</w:t>
      </w:r>
      <w:r w:rsidRPr="00E23C11">
        <w:rPr>
          <w:rFonts w:hint="eastAsia"/>
        </w:rPr>
        <w:t>路相交，道路全长</w:t>
      </w:r>
      <w:r w:rsidRPr="00E23C11">
        <w:rPr>
          <w:rFonts w:hint="eastAsia"/>
        </w:rPr>
        <w:t>166.796m</w:t>
      </w:r>
      <w:r w:rsidRPr="00E23C11">
        <w:rPr>
          <w:rFonts w:hint="eastAsia"/>
        </w:rPr>
        <w:t>。全线共设一处平曲线，曲线半径为</w:t>
      </w:r>
      <w:r w:rsidRPr="00E23C11">
        <w:rPr>
          <w:rFonts w:hint="eastAsia"/>
        </w:rPr>
        <w:t>600m</w:t>
      </w:r>
      <w:r w:rsidRPr="00E23C11">
        <w:rPr>
          <w:rFonts w:hint="eastAsia"/>
        </w:rPr>
        <w:t>。</w:t>
      </w:r>
    </w:p>
    <w:p w:rsidR="00640470" w:rsidRPr="00E23C11" w:rsidRDefault="00FD659A">
      <w:pPr>
        <w:ind w:firstLineChars="0" w:firstLine="0"/>
      </w:pPr>
      <w:r w:rsidRPr="00E23C11">
        <w:rPr>
          <w:noProof/>
        </w:rPr>
        <w:drawing>
          <wp:inline distT="0" distB="0" distL="0" distR="0">
            <wp:extent cx="6511290" cy="2861310"/>
            <wp:effectExtent l="0" t="0" r="3810" b="0"/>
            <wp:docPr id="26" name="图片 26" descr="F:\桌面\C-8路\轨道专篇\轨道专篇方案\F02D017～047高边坡横断面图（一）～（三十五）.dwg Model (1)_页面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F:\桌面\C-8路\轨道专篇\轨道专篇方案\F02D017～047高边坡横断面图（一）～（三十五）.dwg Model (1)_页面_1.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6511290" cy="2861614"/>
                    </a:xfrm>
                    <a:prstGeom prst="rect">
                      <a:avLst/>
                    </a:prstGeom>
                    <a:noFill/>
                    <a:ln>
                      <a:noFill/>
                    </a:ln>
                  </pic:spPr>
                </pic:pic>
              </a:graphicData>
            </a:graphic>
          </wp:inline>
        </w:drawing>
      </w:r>
    </w:p>
    <w:p w:rsidR="00640470" w:rsidRPr="00E23C11" w:rsidRDefault="00FD659A">
      <w:pPr>
        <w:pStyle w:val="a3"/>
      </w:pPr>
      <w:r w:rsidRPr="00E23C11">
        <w:rPr>
          <w:rFonts w:hint="eastAsia"/>
        </w:rPr>
        <w:t>图</w:t>
      </w:r>
      <w:r w:rsidRPr="00E23C11">
        <w:rPr>
          <w:rFonts w:hint="eastAsia"/>
        </w:rPr>
        <w:t xml:space="preserve"> </w:t>
      </w:r>
      <w:r w:rsidR="000C3585">
        <w:fldChar w:fldCharType="begin"/>
      </w:r>
      <w:r w:rsidR="000C3585">
        <w:instrText xml:space="preserve"> </w:instrText>
      </w:r>
      <w:r w:rsidR="000C3585">
        <w:rPr>
          <w:rFonts w:hint="eastAsia"/>
        </w:rPr>
        <w:instrText>STYLEREF 1 \s</w:instrText>
      </w:r>
      <w:r w:rsidR="000C3585">
        <w:instrText xml:space="preserve"> </w:instrText>
      </w:r>
      <w:r w:rsidR="000C3585">
        <w:fldChar w:fldCharType="separate"/>
      </w:r>
      <w:r w:rsidR="000C3585">
        <w:rPr>
          <w:noProof/>
        </w:rPr>
        <w:t>2</w:t>
      </w:r>
      <w:r w:rsidR="000C3585">
        <w:fldChar w:fldCharType="end"/>
      </w:r>
      <w:r w:rsidR="000C3585">
        <w:noBreakHyphen/>
      </w:r>
      <w:r w:rsidR="000C3585">
        <w:fldChar w:fldCharType="begin"/>
      </w:r>
      <w:r w:rsidR="000C3585">
        <w:instrText xml:space="preserve"> </w:instrText>
      </w:r>
      <w:r w:rsidR="000C3585">
        <w:rPr>
          <w:rFonts w:hint="eastAsia"/>
        </w:rPr>
        <w:instrText xml:space="preserve">SEQ </w:instrText>
      </w:r>
      <w:r w:rsidR="000C3585">
        <w:rPr>
          <w:rFonts w:hint="eastAsia"/>
        </w:rPr>
        <w:instrText>图</w:instrText>
      </w:r>
      <w:r w:rsidR="000C3585">
        <w:rPr>
          <w:rFonts w:hint="eastAsia"/>
        </w:rPr>
        <w:instrText xml:space="preserve"> \* ARABIC \s 1</w:instrText>
      </w:r>
      <w:r w:rsidR="000C3585">
        <w:instrText xml:space="preserve"> </w:instrText>
      </w:r>
      <w:r w:rsidR="000C3585">
        <w:fldChar w:fldCharType="separate"/>
      </w:r>
      <w:r w:rsidR="000C3585">
        <w:rPr>
          <w:noProof/>
        </w:rPr>
        <w:t>3</w:t>
      </w:r>
      <w:r w:rsidR="000C3585">
        <w:fldChar w:fldCharType="end"/>
      </w:r>
      <w:r w:rsidRPr="00E23C11">
        <w:t xml:space="preserve"> C8</w:t>
      </w:r>
      <w:r w:rsidRPr="00E23C11">
        <w:t>路与</w:t>
      </w:r>
      <w:r w:rsidRPr="00E23C11">
        <w:rPr>
          <w:rFonts w:hint="eastAsia"/>
        </w:rPr>
        <w:t>轨道交通</w:t>
      </w:r>
      <w:r w:rsidRPr="00E23C11">
        <w:rPr>
          <w:rFonts w:hint="eastAsia"/>
        </w:rPr>
        <w:t>10</w:t>
      </w:r>
      <w:r w:rsidRPr="00E23C11">
        <w:rPr>
          <w:rFonts w:hint="eastAsia"/>
        </w:rPr>
        <w:t>号线相交平面图</w:t>
      </w:r>
    </w:p>
    <w:p w:rsidR="00640470" w:rsidRPr="00E23C11" w:rsidRDefault="00FD659A">
      <w:pPr>
        <w:pStyle w:val="3"/>
      </w:pPr>
      <w:r w:rsidRPr="00E23C11">
        <w:rPr>
          <w:rFonts w:hint="eastAsia"/>
        </w:rPr>
        <w:t>纵断面设计</w:t>
      </w:r>
    </w:p>
    <w:p w:rsidR="00640470" w:rsidRPr="00E23C11" w:rsidRDefault="00FD659A">
      <w:pPr>
        <w:ind w:firstLine="480"/>
      </w:pPr>
      <w:r w:rsidRPr="00E23C11">
        <w:rPr>
          <w:rFonts w:hint="eastAsia"/>
        </w:rPr>
        <w:t>C-8</w:t>
      </w:r>
      <w:r w:rsidRPr="00E23C11">
        <w:rPr>
          <w:rFonts w:hint="eastAsia"/>
        </w:rPr>
        <w:t>道路起于加工区</w:t>
      </w:r>
      <w:r w:rsidRPr="00E23C11">
        <w:rPr>
          <w:rFonts w:hint="eastAsia"/>
        </w:rPr>
        <w:t>2#</w:t>
      </w:r>
      <w:r w:rsidRPr="00E23C11">
        <w:rPr>
          <w:rFonts w:hint="eastAsia"/>
        </w:rPr>
        <w:t>路交叉口，接顺现状标高</w:t>
      </w:r>
      <w:r w:rsidRPr="00E23C11">
        <w:rPr>
          <w:rFonts w:hint="eastAsia"/>
        </w:rPr>
        <w:t>288.240</w:t>
      </w:r>
      <w:r w:rsidRPr="00E23C11">
        <w:rPr>
          <w:rFonts w:hint="eastAsia"/>
        </w:rPr>
        <w:t>米，终点止于加工区</w:t>
      </w:r>
      <w:r w:rsidRPr="00E23C11">
        <w:rPr>
          <w:rFonts w:hint="eastAsia"/>
        </w:rPr>
        <w:t>1#</w:t>
      </w:r>
      <w:r w:rsidRPr="00E23C11">
        <w:rPr>
          <w:rFonts w:hint="eastAsia"/>
        </w:rPr>
        <w:t>路交叉口，设计标高为</w:t>
      </w:r>
      <w:r w:rsidRPr="00E23C11">
        <w:rPr>
          <w:rFonts w:hint="eastAsia"/>
        </w:rPr>
        <w:t>283.738</w:t>
      </w:r>
      <w:r w:rsidRPr="00E23C11">
        <w:rPr>
          <w:rFonts w:hint="eastAsia"/>
        </w:rPr>
        <w:t>米。全线共设三段纵坡，坡度分别为</w:t>
      </w:r>
      <w:r w:rsidRPr="00E23C11">
        <w:rPr>
          <w:rFonts w:hint="eastAsia"/>
        </w:rPr>
        <w:t>-1.5</w:t>
      </w:r>
      <w:r w:rsidRPr="00E23C11">
        <w:rPr>
          <w:rFonts w:hint="eastAsia"/>
        </w:rPr>
        <w:t>％、</w:t>
      </w:r>
      <w:r w:rsidRPr="00E23C11">
        <w:rPr>
          <w:rFonts w:hint="eastAsia"/>
        </w:rPr>
        <w:t>-3.5</w:t>
      </w:r>
      <w:r w:rsidRPr="00E23C11">
        <w:rPr>
          <w:rFonts w:hint="eastAsia"/>
        </w:rPr>
        <w:t>％、</w:t>
      </w:r>
      <w:r w:rsidRPr="00E23C11">
        <w:rPr>
          <w:rFonts w:hint="eastAsia"/>
        </w:rPr>
        <w:t>-1.5</w:t>
      </w:r>
      <w:r w:rsidRPr="00E23C11">
        <w:rPr>
          <w:rFonts w:hint="eastAsia"/>
        </w:rPr>
        <w:t>％，凸形竖曲线半径为</w:t>
      </w:r>
      <w:r w:rsidRPr="00E23C11">
        <w:rPr>
          <w:rFonts w:hint="eastAsia"/>
        </w:rPr>
        <w:t>1800m</w:t>
      </w:r>
      <w:r w:rsidRPr="00E23C11">
        <w:rPr>
          <w:rFonts w:hint="eastAsia"/>
        </w:rPr>
        <w:t>，凹形竖曲线半径为</w:t>
      </w:r>
      <w:r w:rsidRPr="00E23C11">
        <w:rPr>
          <w:rFonts w:hint="eastAsia"/>
        </w:rPr>
        <w:t>2000m</w:t>
      </w:r>
      <w:r w:rsidRPr="00E23C11">
        <w:rPr>
          <w:rFonts w:hint="eastAsia"/>
        </w:rPr>
        <w:t>。</w:t>
      </w:r>
    </w:p>
    <w:p w:rsidR="00640470" w:rsidRPr="00E23C11" w:rsidRDefault="00FD659A">
      <w:pPr>
        <w:ind w:firstLine="480"/>
      </w:pPr>
      <w:r w:rsidRPr="00E23C11">
        <w:rPr>
          <w:rFonts w:hint="eastAsia"/>
        </w:rPr>
        <w:t>起点位置处接</w:t>
      </w:r>
      <w:r w:rsidRPr="00E23C11">
        <w:rPr>
          <w:rFonts w:hint="eastAsia"/>
        </w:rPr>
        <w:t>2#</w:t>
      </w:r>
      <w:r w:rsidRPr="00E23C11">
        <w:rPr>
          <w:rFonts w:hint="eastAsia"/>
        </w:rPr>
        <w:t>路路拱横坡</w:t>
      </w:r>
      <w:r w:rsidRPr="00E23C11">
        <w:rPr>
          <w:rFonts w:hint="eastAsia"/>
        </w:rPr>
        <w:t>1.5%</w:t>
      </w:r>
      <w:r w:rsidRPr="00E23C11">
        <w:rPr>
          <w:rFonts w:hint="eastAsia"/>
        </w:rPr>
        <w:t>，终点位置处接</w:t>
      </w:r>
      <w:r w:rsidRPr="00E23C11">
        <w:rPr>
          <w:rFonts w:hint="eastAsia"/>
        </w:rPr>
        <w:t>1#</w:t>
      </w:r>
      <w:r w:rsidRPr="00E23C11">
        <w:rPr>
          <w:rFonts w:hint="eastAsia"/>
        </w:rPr>
        <w:t>路，为</w:t>
      </w:r>
      <w:r w:rsidRPr="00E23C11">
        <w:rPr>
          <w:rFonts w:hint="eastAsia"/>
        </w:rPr>
        <w:t>1.5%</w:t>
      </w:r>
      <w:r w:rsidRPr="00E23C11">
        <w:rPr>
          <w:rFonts w:hint="eastAsia"/>
        </w:rPr>
        <w:t>下坡，与</w:t>
      </w:r>
      <w:r w:rsidRPr="00E23C11">
        <w:rPr>
          <w:rFonts w:hint="eastAsia"/>
        </w:rPr>
        <w:t>1#</w:t>
      </w:r>
      <w:r w:rsidRPr="00E23C11">
        <w:rPr>
          <w:rFonts w:hint="eastAsia"/>
        </w:rPr>
        <w:t>路路拱横坡相反，该</w:t>
      </w:r>
      <w:r w:rsidRPr="00E23C11">
        <w:rPr>
          <w:rFonts w:hint="eastAsia"/>
        </w:rPr>
        <w:t>1#</w:t>
      </w:r>
      <w:r w:rsidRPr="00E23C11">
        <w:rPr>
          <w:rFonts w:hint="eastAsia"/>
        </w:rPr>
        <w:t>路路口现状已按竖向设计施工，周边地块设计标高均衔接本次设计道路标高。</w:t>
      </w:r>
    </w:p>
    <w:p w:rsidR="00640470" w:rsidRPr="00E23C11" w:rsidRDefault="00FD659A">
      <w:pPr>
        <w:pStyle w:val="aa"/>
      </w:pPr>
      <w:r w:rsidRPr="00E23C11">
        <w:rPr>
          <w:noProof/>
        </w:rPr>
        <w:drawing>
          <wp:inline distT="0" distB="0" distL="0" distR="0">
            <wp:extent cx="5879465" cy="3990975"/>
            <wp:effectExtent l="0" t="0" r="6985" b="0"/>
            <wp:docPr id="27" name="图片 27" descr="F:\桌面\C-8路\轨道专篇\轨道专篇方案\F02D017～047高边坡横断面图（一）～（三十五）.dwg Model (1)_页面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F:\桌面\C-8路\轨道专篇\轨道专篇方案\F02D017～047高边坡横断面图（一）～（三十五）.dwg Model (1)_页面_2.jpg"/>
                    <pic:cNvPicPr>
                      <a:picLocks noChangeAspect="1" noChangeArrowheads="1"/>
                    </pic:cNvPicPr>
                  </pic:nvPicPr>
                  <pic:blipFill>
                    <a:blip r:embed="rId17" cstate="print">
                      <a:extLst>
                        <a:ext uri="{28A0092B-C50C-407E-A947-70E740481C1C}">
                          <a14:useLocalDpi xmlns:a14="http://schemas.microsoft.com/office/drawing/2010/main" val="0"/>
                        </a:ext>
                      </a:extLst>
                    </a:blip>
                    <a:srcRect b="34856"/>
                    <a:stretch>
                      <a:fillRect/>
                    </a:stretch>
                  </pic:blipFill>
                  <pic:spPr>
                    <a:xfrm>
                      <a:off x="0" y="0"/>
                      <a:ext cx="5908203" cy="4010250"/>
                    </a:xfrm>
                    <a:prstGeom prst="rect">
                      <a:avLst/>
                    </a:prstGeom>
                    <a:noFill/>
                    <a:ln>
                      <a:noFill/>
                    </a:ln>
                  </pic:spPr>
                </pic:pic>
              </a:graphicData>
            </a:graphic>
          </wp:inline>
        </w:drawing>
      </w:r>
    </w:p>
    <w:p w:rsidR="00640470" w:rsidRPr="00E23C11" w:rsidRDefault="00FD659A">
      <w:pPr>
        <w:pStyle w:val="a3"/>
      </w:pPr>
      <w:r w:rsidRPr="00E23C11">
        <w:rPr>
          <w:rFonts w:hint="eastAsia"/>
        </w:rPr>
        <w:t>图</w:t>
      </w:r>
      <w:r w:rsidRPr="00E23C11">
        <w:rPr>
          <w:rFonts w:hint="eastAsia"/>
        </w:rPr>
        <w:t xml:space="preserve"> </w:t>
      </w:r>
      <w:r w:rsidR="000C3585">
        <w:fldChar w:fldCharType="begin"/>
      </w:r>
      <w:r w:rsidR="000C3585">
        <w:instrText xml:space="preserve"> </w:instrText>
      </w:r>
      <w:r w:rsidR="000C3585">
        <w:rPr>
          <w:rFonts w:hint="eastAsia"/>
        </w:rPr>
        <w:instrText>STYLEREF 1 \s</w:instrText>
      </w:r>
      <w:r w:rsidR="000C3585">
        <w:instrText xml:space="preserve"> </w:instrText>
      </w:r>
      <w:r w:rsidR="000C3585">
        <w:fldChar w:fldCharType="separate"/>
      </w:r>
      <w:r w:rsidR="000C3585">
        <w:rPr>
          <w:noProof/>
        </w:rPr>
        <w:t>2</w:t>
      </w:r>
      <w:r w:rsidR="000C3585">
        <w:fldChar w:fldCharType="end"/>
      </w:r>
      <w:r w:rsidR="000C3585">
        <w:noBreakHyphen/>
      </w:r>
      <w:r w:rsidR="000C3585">
        <w:fldChar w:fldCharType="begin"/>
      </w:r>
      <w:r w:rsidR="000C3585">
        <w:instrText xml:space="preserve"> </w:instrText>
      </w:r>
      <w:r w:rsidR="000C3585">
        <w:rPr>
          <w:rFonts w:hint="eastAsia"/>
        </w:rPr>
        <w:instrText xml:space="preserve">SEQ </w:instrText>
      </w:r>
      <w:r w:rsidR="000C3585">
        <w:rPr>
          <w:rFonts w:hint="eastAsia"/>
        </w:rPr>
        <w:instrText>图</w:instrText>
      </w:r>
      <w:r w:rsidR="000C3585">
        <w:rPr>
          <w:rFonts w:hint="eastAsia"/>
        </w:rPr>
        <w:instrText xml:space="preserve"> \* ARABIC \s 1</w:instrText>
      </w:r>
      <w:r w:rsidR="000C3585">
        <w:instrText xml:space="preserve"> </w:instrText>
      </w:r>
      <w:r w:rsidR="000C3585">
        <w:fldChar w:fldCharType="separate"/>
      </w:r>
      <w:r w:rsidR="000C3585">
        <w:rPr>
          <w:noProof/>
        </w:rPr>
        <w:t>4</w:t>
      </w:r>
      <w:r w:rsidR="000C3585">
        <w:fldChar w:fldCharType="end"/>
      </w:r>
      <w:r w:rsidRPr="00E23C11">
        <w:t xml:space="preserve"> C8</w:t>
      </w:r>
      <w:r w:rsidRPr="00E23C11">
        <w:t>路</w:t>
      </w:r>
      <w:r w:rsidRPr="00E23C11">
        <w:rPr>
          <w:rFonts w:hint="eastAsia"/>
        </w:rPr>
        <w:t>与轨道交通</w:t>
      </w:r>
      <w:r w:rsidRPr="00E23C11">
        <w:rPr>
          <w:rFonts w:hint="eastAsia"/>
        </w:rPr>
        <w:t>10</w:t>
      </w:r>
      <w:r w:rsidRPr="00E23C11">
        <w:rPr>
          <w:rFonts w:hint="eastAsia"/>
        </w:rPr>
        <w:t>号线相交纵段面图</w:t>
      </w:r>
    </w:p>
    <w:p w:rsidR="00640470" w:rsidRPr="00E23C11" w:rsidRDefault="00FD659A">
      <w:pPr>
        <w:pStyle w:val="3"/>
      </w:pPr>
      <w:r w:rsidRPr="00E23C11">
        <w:rPr>
          <w:rFonts w:hint="eastAsia"/>
        </w:rPr>
        <w:t>横断面设计</w:t>
      </w:r>
    </w:p>
    <w:p w:rsidR="00640470" w:rsidRPr="00E23C11" w:rsidRDefault="00FD659A">
      <w:pPr>
        <w:ind w:firstLine="480"/>
      </w:pPr>
      <w:r w:rsidRPr="00E23C11">
        <w:t>C</w:t>
      </w:r>
      <w:r w:rsidRPr="00E23C11">
        <w:rPr>
          <w:rFonts w:hint="eastAsia"/>
        </w:rPr>
        <w:t>-8</w:t>
      </w:r>
      <w:r w:rsidRPr="00E23C11">
        <w:rPr>
          <w:rFonts w:hint="eastAsia"/>
        </w:rPr>
        <w:t>路标准路幅宽度为</w:t>
      </w:r>
      <w:r w:rsidRPr="00E23C11">
        <w:rPr>
          <w:rFonts w:hint="eastAsia"/>
        </w:rPr>
        <w:t>23.25</w:t>
      </w:r>
      <w:r w:rsidRPr="00E23C11">
        <w:rPr>
          <w:rFonts w:hint="eastAsia"/>
        </w:rPr>
        <w:t>米，具体路幅分配如下：</w:t>
      </w:r>
    </w:p>
    <w:p w:rsidR="00640470" w:rsidRPr="00E23C11" w:rsidRDefault="00FD659A">
      <w:pPr>
        <w:ind w:firstLine="480"/>
      </w:pPr>
      <w:r w:rsidRPr="00E23C11">
        <w:rPr>
          <w:rFonts w:hint="eastAsia"/>
        </w:rPr>
        <w:t>B=4m(</w:t>
      </w:r>
      <w:r w:rsidRPr="00E23C11">
        <w:rPr>
          <w:rFonts w:hint="eastAsia"/>
        </w:rPr>
        <w:t>人行道</w:t>
      </w:r>
      <w:r w:rsidRPr="00E23C11">
        <w:rPr>
          <w:rFonts w:hint="eastAsia"/>
        </w:rPr>
        <w:t>) +8m(</w:t>
      </w:r>
      <w:r w:rsidRPr="00E23C11">
        <w:rPr>
          <w:rFonts w:hint="eastAsia"/>
        </w:rPr>
        <w:t>车行道</w:t>
      </w:r>
      <w:r w:rsidRPr="00E23C11">
        <w:rPr>
          <w:rFonts w:hint="eastAsia"/>
        </w:rPr>
        <w:t>)+ 8m(</w:t>
      </w:r>
      <w:r w:rsidRPr="00E23C11">
        <w:rPr>
          <w:rFonts w:hint="eastAsia"/>
        </w:rPr>
        <w:t>车行道</w:t>
      </w:r>
      <w:r w:rsidRPr="00E23C11">
        <w:rPr>
          <w:rFonts w:hint="eastAsia"/>
        </w:rPr>
        <w:t>)+3.25m(</w:t>
      </w:r>
      <w:r w:rsidRPr="00E23C11">
        <w:rPr>
          <w:rFonts w:hint="eastAsia"/>
        </w:rPr>
        <w:t>人行道</w:t>
      </w:r>
      <w:r w:rsidRPr="00E23C11">
        <w:rPr>
          <w:rFonts w:hint="eastAsia"/>
        </w:rPr>
        <w:t>)=23.25m</w:t>
      </w:r>
    </w:p>
    <w:p w:rsidR="00640470" w:rsidRPr="00E23C11" w:rsidRDefault="00FD659A">
      <w:pPr>
        <w:ind w:firstLine="480"/>
      </w:pPr>
      <w:r w:rsidRPr="00E23C11">
        <w:rPr>
          <w:rFonts w:hint="eastAsia"/>
        </w:rPr>
        <w:t>由于受规划地块红线的限制，局部路段无法达到道路标准路幅宽度，左侧人行道边缘线以重庆金泰国有资产经营有限公司规划地块红线作为控制，人行道宽度</w:t>
      </w:r>
      <w:r w:rsidRPr="00E23C11">
        <w:rPr>
          <w:rFonts w:hint="eastAsia"/>
        </w:rPr>
        <w:t>4m</w:t>
      </w:r>
      <w:r w:rsidRPr="00E23C11">
        <w:rPr>
          <w:rFonts w:hint="eastAsia"/>
        </w:rPr>
        <w:t>保持不变，右侧人行道边缘线以重庆美联国际物流有限公司规划地块红线作为控制，压缩右侧人行道宽度来满足车行道宽度和交叉口渠化宽度，右侧人行道最小宽度约为</w:t>
      </w:r>
      <w:r w:rsidRPr="00E23C11">
        <w:rPr>
          <w:rFonts w:hint="eastAsia"/>
        </w:rPr>
        <w:t>2m</w:t>
      </w:r>
      <w:r w:rsidRPr="00E23C11">
        <w:rPr>
          <w:rFonts w:hint="eastAsia"/>
        </w:rPr>
        <w:t>。</w:t>
      </w:r>
    </w:p>
    <w:p w:rsidR="00640470" w:rsidRPr="00E23C11" w:rsidRDefault="00FD659A">
      <w:pPr>
        <w:ind w:firstLine="480"/>
      </w:pPr>
      <w:r w:rsidRPr="00E23C11">
        <w:rPr>
          <w:rFonts w:hint="eastAsia"/>
        </w:rPr>
        <w:t>道路横坡：采用直线型路拱，车行道向外</w:t>
      </w:r>
      <w:r w:rsidRPr="00E23C11">
        <w:rPr>
          <w:rFonts w:hint="eastAsia"/>
        </w:rPr>
        <w:t>1.5%</w:t>
      </w:r>
      <w:r w:rsidRPr="00E23C11">
        <w:rPr>
          <w:rFonts w:hint="eastAsia"/>
        </w:rPr>
        <w:t>，人行道向内</w:t>
      </w:r>
      <w:r w:rsidRPr="00E23C11">
        <w:rPr>
          <w:rFonts w:hint="eastAsia"/>
        </w:rPr>
        <w:t>2.0%</w:t>
      </w:r>
      <w:r w:rsidRPr="00E23C11">
        <w:rPr>
          <w:rFonts w:hint="eastAsia"/>
        </w:rPr>
        <w:t>。</w:t>
      </w:r>
    </w:p>
    <w:p w:rsidR="00640470" w:rsidRPr="00E23C11" w:rsidRDefault="00FD659A">
      <w:pPr>
        <w:ind w:firstLine="480"/>
      </w:pPr>
      <w:r w:rsidRPr="00E23C11">
        <w:rPr>
          <w:rFonts w:hint="eastAsia"/>
        </w:rPr>
        <w:t>根据规范，本次设计道路均未设置超高和加宽设计。</w:t>
      </w:r>
    </w:p>
    <w:p w:rsidR="00640470" w:rsidRPr="00E23C11" w:rsidRDefault="00FD659A">
      <w:pPr>
        <w:ind w:firstLineChars="0" w:firstLine="0"/>
        <w:jc w:val="center"/>
      </w:pPr>
      <w:r w:rsidRPr="00E23C11">
        <w:rPr>
          <w:noProof/>
        </w:rPr>
        <w:lastRenderedPageBreak/>
        <w:drawing>
          <wp:inline distT="0" distB="0" distL="0" distR="0">
            <wp:extent cx="5086350" cy="2811780"/>
            <wp:effectExtent l="0" t="0" r="0" b="7620"/>
            <wp:docPr id="28" name="图片 28" descr="F:\桌面\C-8路\轨道专篇\轨道专篇方案\H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F:\桌面\C-8路\轨道专篇\轨道专篇方案\HD.jpg"/>
                    <pic:cNvPicPr>
                      <a:picLocks noChangeAspect="1" noChangeArrowheads="1"/>
                    </pic:cNvPicPr>
                  </pic:nvPicPr>
                  <pic:blipFill>
                    <a:blip r:embed="rId18" cstate="print">
                      <a:extLst>
                        <a:ext uri="{28A0092B-C50C-407E-A947-70E740481C1C}">
                          <a14:useLocalDpi xmlns:a14="http://schemas.microsoft.com/office/drawing/2010/main" val="0"/>
                        </a:ext>
                      </a:extLst>
                    </a:blip>
                    <a:srcRect b="10415"/>
                    <a:stretch>
                      <a:fillRect/>
                    </a:stretch>
                  </pic:blipFill>
                  <pic:spPr>
                    <a:xfrm>
                      <a:off x="0" y="0"/>
                      <a:ext cx="5100027" cy="2819882"/>
                    </a:xfrm>
                    <a:prstGeom prst="rect">
                      <a:avLst/>
                    </a:prstGeom>
                    <a:noFill/>
                    <a:ln>
                      <a:noFill/>
                    </a:ln>
                  </pic:spPr>
                </pic:pic>
              </a:graphicData>
            </a:graphic>
          </wp:inline>
        </w:drawing>
      </w:r>
    </w:p>
    <w:p w:rsidR="00640470" w:rsidRPr="00E23C11" w:rsidRDefault="00FD659A">
      <w:pPr>
        <w:pStyle w:val="a3"/>
      </w:pPr>
      <w:r w:rsidRPr="00E23C11">
        <w:rPr>
          <w:rFonts w:hint="eastAsia"/>
        </w:rPr>
        <w:t>图</w:t>
      </w:r>
      <w:r w:rsidRPr="00E23C11">
        <w:rPr>
          <w:rFonts w:hint="eastAsia"/>
        </w:rPr>
        <w:t xml:space="preserve"> </w:t>
      </w:r>
      <w:r w:rsidR="000C3585">
        <w:fldChar w:fldCharType="begin"/>
      </w:r>
      <w:r w:rsidR="000C3585">
        <w:instrText xml:space="preserve"> </w:instrText>
      </w:r>
      <w:r w:rsidR="000C3585">
        <w:rPr>
          <w:rFonts w:hint="eastAsia"/>
        </w:rPr>
        <w:instrText>STYLEREF 1 \s</w:instrText>
      </w:r>
      <w:r w:rsidR="000C3585">
        <w:instrText xml:space="preserve"> </w:instrText>
      </w:r>
      <w:r w:rsidR="000C3585">
        <w:fldChar w:fldCharType="separate"/>
      </w:r>
      <w:r w:rsidR="000C3585">
        <w:rPr>
          <w:noProof/>
        </w:rPr>
        <w:t>2</w:t>
      </w:r>
      <w:r w:rsidR="000C3585">
        <w:fldChar w:fldCharType="end"/>
      </w:r>
      <w:r w:rsidR="000C3585">
        <w:noBreakHyphen/>
      </w:r>
      <w:r w:rsidR="000C3585">
        <w:fldChar w:fldCharType="begin"/>
      </w:r>
      <w:r w:rsidR="000C3585">
        <w:instrText xml:space="preserve"> </w:instrText>
      </w:r>
      <w:r w:rsidR="000C3585">
        <w:rPr>
          <w:rFonts w:hint="eastAsia"/>
        </w:rPr>
        <w:instrText xml:space="preserve">SEQ </w:instrText>
      </w:r>
      <w:r w:rsidR="000C3585">
        <w:rPr>
          <w:rFonts w:hint="eastAsia"/>
        </w:rPr>
        <w:instrText>图</w:instrText>
      </w:r>
      <w:r w:rsidR="000C3585">
        <w:rPr>
          <w:rFonts w:hint="eastAsia"/>
        </w:rPr>
        <w:instrText xml:space="preserve"> \* ARABIC \s 1</w:instrText>
      </w:r>
      <w:r w:rsidR="000C3585">
        <w:instrText xml:space="preserve"> </w:instrText>
      </w:r>
      <w:r w:rsidR="000C3585">
        <w:fldChar w:fldCharType="separate"/>
      </w:r>
      <w:r w:rsidR="000C3585">
        <w:rPr>
          <w:noProof/>
        </w:rPr>
        <w:t>5</w:t>
      </w:r>
      <w:r w:rsidR="000C3585">
        <w:fldChar w:fldCharType="end"/>
      </w:r>
      <w:r w:rsidRPr="00E23C11">
        <w:t xml:space="preserve"> C8</w:t>
      </w:r>
      <w:r w:rsidRPr="00E23C11">
        <w:t>路</w:t>
      </w:r>
      <w:r w:rsidRPr="00E23C11">
        <w:rPr>
          <w:rFonts w:hint="eastAsia"/>
        </w:rPr>
        <w:t>标准横断面图</w:t>
      </w:r>
    </w:p>
    <w:p w:rsidR="00640470" w:rsidRPr="00E23C11" w:rsidRDefault="00FD659A">
      <w:pPr>
        <w:pStyle w:val="2"/>
      </w:pPr>
      <w:r w:rsidRPr="00E23C11">
        <w:rPr>
          <w:rFonts w:hint="eastAsia"/>
        </w:rPr>
        <w:t>路基设计</w:t>
      </w:r>
    </w:p>
    <w:p w:rsidR="00640470" w:rsidRPr="00E23C11" w:rsidRDefault="00FD659A">
      <w:pPr>
        <w:pStyle w:val="3"/>
      </w:pPr>
      <w:r w:rsidRPr="00E23C11">
        <w:rPr>
          <w:rFonts w:hint="eastAsia"/>
        </w:rPr>
        <w:t>填方路基</w:t>
      </w:r>
    </w:p>
    <w:p w:rsidR="00640470" w:rsidRPr="00E23C11" w:rsidRDefault="00FD659A">
      <w:pPr>
        <w:ind w:firstLine="480"/>
      </w:pPr>
      <w:r w:rsidRPr="00E23C11">
        <w:rPr>
          <w:rFonts w:hint="eastAsia"/>
        </w:rPr>
        <w:t>本次设计填方段第一级边坡坡率采用</w:t>
      </w:r>
      <w:r w:rsidRPr="00E23C11">
        <w:rPr>
          <w:rFonts w:hint="eastAsia"/>
        </w:rPr>
        <w:t>1:1.5</w:t>
      </w:r>
      <w:r w:rsidRPr="00E23C11">
        <w:rPr>
          <w:rFonts w:hint="eastAsia"/>
        </w:rPr>
        <w:t>，第二级采用</w:t>
      </w:r>
      <w:r w:rsidRPr="00E23C11">
        <w:rPr>
          <w:rFonts w:hint="eastAsia"/>
        </w:rPr>
        <w:t>1:1.75</w:t>
      </w:r>
      <w:r w:rsidRPr="00E23C11">
        <w:rPr>
          <w:rFonts w:hint="eastAsia"/>
        </w:rPr>
        <w:t>，第三级及以下坡率均为</w:t>
      </w:r>
      <w:r w:rsidRPr="00E23C11">
        <w:rPr>
          <w:rFonts w:hint="eastAsia"/>
        </w:rPr>
        <w:t>1:2.0</w:t>
      </w:r>
      <w:r w:rsidRPr="00E23C11">
        <w:rPr>
          <w:rFonts w:hint="eastAsia"/>
        </w:rPr>
        <w:t>，其中第一、二级边坡高度为</w:t>
      </w:r>
      <w:r w:rsidRPr="00E23C11">
        <w:rPr>
          <w:rFonts w:hint="eastAsia"/>
        </w:rPr>
        <w:t>8m</w:t>
      </w:r>
      <w:r w:rsidRPr="00E23C11">
        <w:rPr>
          <w:rFonts w:hint="eastAsia"/>
        </w:rPr>
        <w:t>，第三级及以下边坡高度为</w:t>
      </w:r>
      <w:r w:rsidRPr="00E23C11">
        <w:rPr>
          <w:rFonts w:hint="eastAsia"/>
        </w:rPr>
        <w:t>10m</w:t>
      </w:r>
      <w:r w:rsidRPr="00E23C11">
        <w:rPr>
          <w:rFonts w:hint="eastAsia"/>
        </w:rPr>
        <w:t>，每级边坡之间设置</w:t>
      </w:r>
      <w:r w:rsidRPr="00E23C11">
        <w:rPr>
          <w:rFonts w:hint="eastAsia"/>
        </w:rPr>
        <w:t>2m</w:t>
      </w:r>
      <w:r w:rsidRPr="00E23C11">
        <w:rPr>
          <w:rFonts w:hint="eastAsia"/>
        </w:rPr>
        <w:t>宽护坡道。填方路基外侧地表水往路基汇集时，在坡脚外靠近</w:t>
      </w:r>
      <w:r w:rsidRPr="00E23C11">
        <w:rPr>
          <w:rFonts w:hint="eastAsia"/>
        </w:rPr>
        <w:t>3m</w:t>
      </w:r>
      <w:r w:rsidRPr="00E23C11">
        <w:rPr>
          <w:rFonts w:hint="eastAsia"/>
        </w:rPr>
        <w:t>占地线内侧设排水沟。</w:t>
      </w:r>
    </w:p>
    <w:p w:rsidR="00640470" w:rsidRPr="00E23C11" w:rsidRDefault="00FD659A">
      <w:pPr>
        <w:pStyle w:val="aa"/>
        <w:keepNext/>
      </w:pPr>
      <w:r w:rsidRPr="00E23C11">
        <w:t xml:space="preserve"> </w:t>
      </w:r>
      <w:r w:rsidRPr="00E23C11">
        <w:rPr>
          <w:noProof/>
        </w:rPr>
        <w:drawing>
          <wp:inline distT="0" distB="0" distL="0" distR="0">
            <wp:extent cx="4659630" cy="2476500"/>
            <wp:effectExtent l="0" t="0" r="7620" b="0"/>
            <wp:docPr id="12"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4"/>
                    <pic:cNvPicPr>
                      <a:picLocks noChangeAspect="1" noChangeArrowheads="1"/>
                    </pic:cNvPicPr>
                  </pic:nvPicPr>
                  <pic:blipFill>
                    <a:blip r:embed="rId19" cstate="print"/>
                    <a:srcRect l="-200" t="8447" r="10188" b="30347"/>
                    <a:stretch>
                      <a:fillRect/>
                    </a:stretch>
                  </pic:blipFill>
                  <pic:spPr>
                    <a:xfrm>
                      <a:off x="0" y="0"/>
                      <a:ext cx="4661785" cy="2477608"/>
                    </a:xfrm>
                    <a:prstGeom prst="rect">
                      <a:avLst/>
                    </a:prstGeom>
                    <a:noFill/>
                    <a:ln w="9525">
                      <a:noFill/>
                      <a:miter lim="800000"/>
                      <a:headEnd/>
                      <a:tailEnd/>
                    </a:ln>
                  </pic:spPr>
                </pic:pic>
              </a:graphicData>
            </a:graphic>
          </wp:inline>
        </w:drawing>
      </w:r>
    </w:p>
    <w:p w:rsidR="00640470" w:rsidRPr="00E23C11" w:rsidRDefault="00FD659A">
      <w:pPr>
        <w:pStyle w:val="a3"/>
      </w:pPr>
      <w:r w:rsidRPr="00E23C11">
        <w:rPr>
          <w:rFonts w:hint="eastAsia"/>
        </w:rPr>
        <w:t>图</w:t>
      </w:r>
      <w:r w:rsidRPr="00E23C11">
        <w:rPr>
          <w:rFonts w:hint="eastAsia"/>
        </w:rPr>
        <w:t xml:space="preserve"> </w:t>
      </w:r>
      <w:r w:rsidR="000C3585">
        <w:fldChar w:fldCharType="begin"/>
      </w:r>
      <w:r w:rsidR="000C3585">
        <w:instrText xml:space="preserve"> </w:instrText>
      </w:r>
      <w:r w:rsidR="000C3585">
        <w:rPr>
          <w:rFonts w:hint="eastAsia"/>
        </w:rPr>
        <w:instrText>STYLEREF 1 \s</w:instrText>
      </w:r>
      <w:r w:rsidR="000C3585">
        <w:instrText xml:space="preserve"> </w:instrText>
      </w:r>
      <w:r w:rsidR="000C3585">
        <w:fldChar w:fldCharType="separate"/>
      </w:r>
      <w:r w:rsidR="000C3585">
        <w:rPr>
          <w:noProof/>
        </w:rPr>
        <w:t>2</w:t>
      </w:r>
      <w:r w:rsidR="000C3585">
        <w:fldChar w:fldCharType="end"/>
      </w:r>
      <w:r w:rsidR="000C3585">
        <w:noBreakHyphen/>
      </w:r>
      <w:r w:rsidR="000C3585">
        <w:fldChar w:fldCharType="begin"/>
      </w:r>
      <w:r w:rsidR="000C3585">
        <w:instrText xml:space="preserve"> </w:instrText>
      </w:r>
      <w:r w:rsidR="000C3585">
        <w:rPr>
          <w:rFonts w:hint="eastAsia"/>
        </w:rPr>
        <w:instrText xml:space="preserve">SEQ </w:instrText>
      </w:r>
      <w:r w:rsidR="000C3585">
        <w:rPr>
          <w:rFonts w:hint="eastAsia"/>
        </w:rPr>
        <w:instrText>图</w:instrText>
      </w:r>
      <w:r w:rsidR="000C3585">
        <w:rPr>
          <w:rFonts w:hint="eastAsia"/>
        </w:rPr>
        <w:instrText xml:space="preserve"> \* ARABIC \s 1</w:instrText>
      </w:r>
      <w:r w:rsidR="000C3585">
        <w:instrText xml:space="preserve"> </w:instrText>
      </w:r>
      <w:r w:rsidR="000C3585">
        <w:fldChar w:fldCharType="separate"/>
      </w:r>
      <w:r w:rsidR="000C3585">
        <w:rPr>
          <w:noProof/>
        </w:rPr>
        <w:t>6</w:t>
      </w:r>
      <w:r w:rsidR="000C3585">
        <w:fldChar w:fldCharType="end"/>
      </w:r>
      <w:r w:rsidRPr="00E23C11">
        <w:rPr>
          <w:rFonts w:hint="eastAsia"/>
        </w:rPr>
        <w:t>填方典型横断面图</w:t>
      </w:r>
    </w:p>
    <w:p w:rsidR="00640470" w:rsidRPr="00E23C11" w:rsidRDefault="00FD659A">
      <w:pPr>
        <w:pStyle w:val="3"/>
      </w:pPr>
      <w:r w:rsidRPr="00E23C11">
        <w:rPr>
          <w:rFonts w:hint="eastAsia"/>
        </w:rPr>
        <w:t>挖方路基</w:t>
      </w:r>
    </w:p>
    <w:p w:rsidR="00640470" w:rsidRPr="00E23C11" w:rsidRDefault="00FD659A">
      <w:pPr>
        <w:ind w:firstLine="480"/>
      </w:pPr>
      <w:r w:rsidRPr="00E23C11">
        <w:rPr>
          <w:rFonts w:hint="eastAsia"/>
        </w:rPr>
        <w:t>挖方边坡为土质边坡时，坡率采用为</w:t>
      </w:r>
      <w:r w:rsidRPr="00E23C11">
        <w:rPr>
          <w:rFonts w:hint="eastAsia"/>
        </w:rPr>
        <w:t>1</w:t>
      </w:r>
      <w:r w:rsidRPr="00E23C11">
        <w:rPr>
          <w:rFonts w:hint="eastAsia"/>
        </w:rPr>
        <w:t>：</w:t>
      </w:r>
      <w:r w:rsidRPr="00E23C11">
        <w:rPr>
          <w:rFonts w:hint="eastAsia"/>
        </w:rPr>
        <w:t>1.5</w:t>
      </w:r>
      <w:r w:rsidRPr="00E23C11">
        <w:rPr>
          <w:rFonts w:hint="eastAsia"/>
        </w:rPr>
        <w:t>；岩石边坡时坡率为</w:t>
      </w:r>
      <w:r w:rsidRPr="00E23C11">
        <w:rPr>
          <w:rFonts w:hint="eastAsia"/>
        </w:rPr>
        <w:t>1:1.0</w:t>
      </w:r>
      <w:r w:rsidRPr="00E23C11">
        <w:rPr>
          <w:rFonts w:hint="eastAsia"/>
        </w:rPr>
        <w:t>，高于</w:t>
      </w:r>
      <w:r w:rsidRPr="00E23C11">
        <w:rPr>
          <w:rFonts w:hint="eastAsia"/>
        </w:rPr>
        <w:t>8m</w:t>
      </w:r>
      <w:r w:rsidRPr="00E23C11">
        <w:rPr>
          <w:rFonts w:hint="eastAsia"/>
        </w:rPr>
        <w:t>的边坡采用</w:t>
      </w:r>
      <w:r w:rsidRPr="00E23C11">
        <w:rPr>
          <w:rFonts w:hint="eastAsia"/>
        </w:rPr>
        <w:t>分级，每级边坡均为</w:t>
      </w:r>
      <w:r w:rsidRPr="00E23C11">
        <w:rPr>
          <w:rFonts w:hint="eastAsia"/>
        </w:rPr>
        <w:t>8m</w:t>
      </w:r>
      <w:r w:rsidRPr="00E23C11">
        <w:rPr>
          <w:rFonts w:hint="eastAsia"/>
        </w:rPr>
        <w:t>，两级边坡中间留</w:t>
      </w:r>
      <w:r w:rsidRPr="00E23C11">
        <w:rPr>
          <w:rFonts w:hint="eastAsia"/>
        </w:rPr>
        <w:t>2.0m</w:t>
      </w:r>
      <w:r w:rsidRPr="00E23C11">
        <w:rPr>
          <w:rFonts w:hint="eastAsia"/>
        </w:rPr>
        <w:t>宽马道。挖方路基外侧地表水往路基汇集时，挖方边坡坡顶外靠近</w:t>
      </w:r>
      <w:r w:rsidRPr="00E23C11">
        <w:rPr>
          <w:rFonts w:hint="eastAsia"/>
        </w:rPr>
        <w:t>5m</w:t>
      </w:r>
      <w:r w:rsidRPr="00E23C11">
        <w:rPr>
          <w:rFonts w:hint="eastAsia"/>
        </w:rPr>
        <w:t>占地线内侧设截水沟，顺地势通过跌水或急流槽接入涵洞，排出路基范围。</w:t>
      </w:r>
    </w:p>
    <w:p w:rsidR="00640470" w:rsidRPr="00E23C11" w:rsidRDefault="00FD659A">
      <w:pPr>
        <w:ind w:firstLine="480"/>
      </w:pPr>
      <w:r w:rsidRPr="00E23C11">
        <w:rPr>
          <w:rFonts w:hint="eastAsia"/>
        </w:rPr>
        <w:t>在路堑开挖前作好坡顶排水防渗工作。路基开挖必须按设计断面自上而下开挖，不得乱挖、超挖，开挖至路基顶面时应注意预留碾压沉降高度。路基底若有超挖，超挖回填部分应填筑碎石或砂卵石。</w:t>
      </w:r>
    </w:p>
    <w:p w:rsidR="00640470" w:rsidRPr="00E23C11" w:rsidRDefault="00FD659A">
      <w:pPr>
        <w:pStyle w:val="aa"/>
        <w:keepNext/>
      </w:pPr>
      <w:r w:rsidRPr="00E23C11">
        <w:rPr>
          <w:noProof/>
        </w:rPr>
        <w:drawing>
          <wp:inline distT="0" distB="0" distL="0" distR="0">
            <wp:extent cx="4714240" cy="2493645"/>
            <wp:effectExtent l="19050" t="0" r="0" b="0"/>
            <wp:docPr id="13"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35"/>
                    <pic:cNvPicPr>
                      <a:picLocks noChangeAspect="1" noChangeArrowheads="1"/>
                    </pic:cNvPicPr>
                  </pic:nvPicPr>
                  <pic:blipFill>
                    <a:blip r:embed="rId20" cstate="print"/>
                    <a:srcRect l="6314" t="2888" r="677" b="19008"/>
                    <a:stretch>
                      <a:fillRect/>
                    </a:stretch>
                  </pic:blipFill>
                  <pic:spPr>
                    <a:xfrm>
                      <a:off x="0" y="0"/>
                      <a:ext cx="4714240" cy="2493645"/>
                    </a:xfrm>
                    <a:prstGeom prst="rect">
                      <a:avLst/>
                    </a:prstGeom>
                    <a:noFill/>
                    <a:ln w="9525">
                      <a:noFill/>
                      <a:miter lim="800000"/>
                      <a:headEnd/>
                      <a:tailEnd/>
                    </a:ln>
                  </pic:spPr>
                </pic:pic>
              </a:graphicData>
            </a:graphic>
          </wp:inline>
        </w:drawing>
      </w:r>
    </w:p>
    <w:p w:rsidR="00640470" w:rsidRPr="00E23C11" w:rsidRDefault="00FD659A">
      <w:pPr>
        <w:pStyle w:val="a3"/>
      </w:pPr>
      <w:r w:rsidRPr="00E23C11">
        <w:rPr>
          <w:rFonts w:hint="eastAsia"/>
        </w:rPr>
        <w:t>图</w:t>
      </w:r>
      <w:r w:rsidRPr="00E23C11">
        <w:rPr>
          <w:rFonts w:hint="eastAsia"/>
        </w:rPr>
        <w:t xml:space="preserve"> </w:t>
      </w:r>
      <w:r w:rsidR="000C3585">
        <w:fldChar w:fldCharType="begin"/>
      </w:r>
      <w:r w:rsidR="000C3585">
        <w:instrText xml:space="preserve"> </w:instrText>
      </w:r>
      <w:r w:rsidR="000C3585">
        <w:rPr>
          <w:rFonts w:hint="eastAsia"/>
        </w:rPr>
        <w:instrText>STYLEREF 1 \s</w:instrText>
      </w:r>
      <w:r w:rsidR="000C3585">
        <w:instrText xml:space="preserve"> </w:instrText>
      </w:r>
      <w:r w:rsidR="000C3585">
        <w:fldChar w:fldCharType="separate"/>
      </w:r>
      <w:r w:rsidR="000C3585">
        <w:rPr>
          <w:noProof/>
        </w:rPr>
        <w:t>2</w:t>
      </w:r>
      <w:r w:rsidR="000C3585">
        <w:fldChar w:fldCharType="end"/>
      </w:r>
      <w:r w:rsidR="000C3585">
        <w:noBreakHyphen/>
      </w:r>
      <w:r w:rsidR="000C3585">
        <w:fldChar w:fldCharType="begin"/>
      </w:r>
      <w:r w:rsidR="000C3585">
        <w:instrText xml:space="preserve"> </w:instrText>
      </w:r>
      <w:r w:rsidR="000C3585">
        <w:rPr>
          <w:rFonts w:hint="eastAsia"/>
        </w:rPr>
        <w:instrText xml:space="preserve">SEQ </w:instrText>
      </w:r>
      <w:r w:rsidR="000C3585">
        <w:rPr>
          <w:rFonts w:hint="eastAsia"/>
        </w:rPr>
        <w:instrText>图</w:instrText>
      </w:r>
      <w:r w:rsidR="000C3585">
        <w:rPr>
          <w:rFonts w:hint="eastAsia"/>
        </w:rPr>
        <w:instrText xml:space="preserve"> \* ARABIC \s 1</w:instrText>
      </w:r>
      <w:r w:rsidR="000C3585">
        <w:instrText xml:space="preserve"> </w:instrText>
      </w:r>
      <w:r w:rsidR="000C3585">
        <w:fldChar w:fldCharType="separate"/>
      </w:r>
      <w:r w:rsidR="000C3585">
        <w:rPr>
          <w:noProof/>
        </w:rPr>
        <w:t>7</w:t>
      </w:r>
      <w:r w:rsidR="000C3585">
        <w:fldChar w:fldCharType="end"/>
      </w:r>
      <w:r w:rsidRPr="00E23C11">
        <w:rPr>
          <w:rFonts w:hint="eastAsia"/>
        </w:rPr>
        <w:t>挖方典型横断面图</w:t>
      </w:r>
    </w:p>
    <w:p w:rsidR="00640470" w:rsidRPr="00E23C11" w:rsidRDefault="00FD659A">
      <w:pPr>
        <w:pStyle w:val="3"/>
      </w:pPr>
      <w:r w:rsidRPr="00E23C11">
        <w:rPr>
          <w:rFonts w:hint="eastAsia"/>
        </w:rPr>
        <w:t>边坡防护</w:t>
      </w:r>
    </w:p>
    <w:p w:rsidR="00640470" w:rsidRPr="00E23C11" w:rsidRDefault="00FD659A">
      <w:pPr>
        <w:ind w:firstLine="480"/>
      </w:pPr>
      <w:r w:rsidRPr="00E23C11">
        <w:rPr>
          <w:rFonts w:hint="eastAsia"/>
        </w:rPr>
        <w:t>本次设计的道路场地现状较平整，填挖方坡度较小，边坡采用喷播植草防护处理。</w:t>
      </w:r>
    </w:p>
    <w:p w:rsidR="00640470" w:rsidRPr="00E23C11" w:rsidRDefault="00FD659A">
      <w:pPr>
        <w:ind w:firstLine="480"/>
      </w:pPr>
      <w:r w:rsidRPr="00E23C11">
        <w:rPr>
          <w:rFonts w:hint="eastAsia"/>
        </w:rPr>
        <w:t>喷播应选用适应区域气候条件的、抗干旱、耐贫瘠草种，一般用量</w:t>
      </w:r>
      <w:r w:rsidRPr="00E23C11">
        <w:rPr>
          <w:rFonts w:hint="eastAsia"/>
        </w:rPr>
        <w:t>30g/m2</w:t>
      </w:r>
      <w:r w:rsidRPr="00E23C11">
        <w:rPr>
          <w:rFonts w:hint="eastAsia"/>
        </w:rPr>
        <w:t>。草种中还要求加入适量的草花种子和灌木种籽。</w:t>
      </w:r>
    </w:p>
    <w:p w:rsidR="00640470" w:rsidRPr="00E23C11" w:rsidRDefault="00FD659A">
      <w:pPr>
        <w:ind w:firstLine="480"/>
      </w:pPr>
      <w:r w:rsidRPr="00E23C11">
        <w:rPr>
          <w:rFonts w:hint="eastAsia"/>
        </w:rPr>
        <w:t>草种：冷季型选择高羊茅；暖季型选择狗牙根等；</w:t>
      </w:r>
      <w:r w:rsidRPr="00E23C11">
        <w:rPr>
          <w:rFonts w:hint="eastAsia"/>
        </w:rPr>
        <w:t xml:space="preserve"> </w:t>
      </w:r>
    </w:p>
    <w:p w:rsidR="00640470" w:rsidRPr="00E23C11" w:rsidRDefault="00FD659A">
      <w:pPr>
        <w:ind w:firstLine="480"/>
      </w:pPr>
      <w:r w:rsidRPr="00E23C11">
        <w:rPr>
          <w:rFonts w:hint="eastAsia"/>
        </w:rPr>
        <w:t>草花：韭兰</w:t>
      </w:r>
      <w:r w:rsidRPr="00E23C11">
        <w:rPr>
          <w:rFonts w:hint="eastAsia"/>
        </w:rPr>
        <w:t xml:space="preserve"> </w:t>
      </w:r>
      <w:r w:rsidRPr="00E23C11">
        <w:rPr>
          <w:rFonts w:hint="eastAsia"/>
        </w:rPr>
        <w:t>金鸡菊等，也可人工培育后移栽；</w:t>
      </w:r>
      <w:r w:rsidRPr="00E23C11">
        <w:rPr>
          <w:rFonts w:hint="eastAsia"/>
        </w:rPr>
        <w:t xml:space="preserve"> </w:t>
      </w:r>
    </w:p>
    <w:p w:rsidR="00640470" w:rsidRPr="00E23C11" w:rsidRDefault="00FD659A">
      <w:pPr>
        <w:ind w:firstLine="480"/>
      </w:pPr>
      <w:r w:rsidRPr="00E23C11">
        <w:rPr>
          <w:rFonts w:hint="eastAsia"/>
        </w:rPr>
        <w:t>灌木种子：选用紫穗槐等。每处边坡喷播（或点播）</w:t>
      </w:r>
      <w:r w:rsidRPr="00E23C11">
        <w:rPr>
          <w:rFonts w:hint="eastAsia"/>
        </w:rPr>
        <w:t>1-2</w:t>
      </w:r>
      <w:r w:rsidRPr="00E23C11">
        <w:rPr>
          <w:rFonts w:hint="eastAsia"/>
        </w:rPr>
        <w:t>种灌木种籽，要求成活后每平方米</w:t>
      </w:r>
      <w:r w:rsidRPr="00E23C11">
        <w:rPr>
          <w:rFonts w:hint="eastAsia"/>
        </w:rPr>
        <w:t>3-4</w:t>
      </w:r>
      <w:r w:rsidRPr="00E23C11">
        <w:rPr>
          <w:rFonts w:hint="eastAsia"/>
        </w:rPr>
        <w:t>株。</w:t>
      </w:r>
    </w:p>
    <w:p w:rsidR="00640470" w:rsidRPr="00E23C11" w:rsidRDefault="00FD659A">
      <w:pPr>
        <w:ind w:firstLine="480"/>
      </w:pPr>
      <w:r w:rsidRPr="00E23C11">
        <w:rPr>
          <w:rFonts w:hint="eastAsia"/>
        </w:rPr>
        <w:t>种植基质材料主要有土壤、有机质、化肥、保水剂、接合剂、</w:t>
      </w:r>
      <w:r w:rsidRPr="00E23C11">
        <w:rPr>
          <w:rFonts w:hint="eastAsia"/>
        </w:rPr>
        <w:t>pH</w:t>
      </w:r>
      <w:r w:rsidRPr="00E23C11">
        <w:rPr>
          <w:rFonts w:hint="eastAsia"/>
        </w:rPr>
        <w:t>缓冲剂、水及草种。</w:t>
      </w:r>
      <w:r w:rsidRPr="00E23C11">
        <w:rPr>
          <w:rFonts w:hint="eastAsia"/>
        </w:rPr>
        <w:t xml:space="preserve"> </w:t>
      </w:r>
    </w:p>
    <w:p w:rsidR="00640470" w:rsidRPr="00E23C11" w:rsidRDefault="00FD659A">
      <w:pPr>
        <w:ind w:firstLine="480"/>
      </w:pPr>
      <w:r w:rsidRPr="00E23C11">
        <w:rPr>
          <w:rFonts w:hint="eastAsia"/>
        </w:rPr>
        <w:t>土壤可因地制宜，选择就近的沙壤、壤土或黄土。要保持干燥，过筛，去掉粗的颗粒物及杂物。</w:t>
      </w:r>
    </w:p>
    <w:p w:rsidR="00640470" w:rsidRPr="00E23C11" w:rsidRDefault="00FD659A">
      <w:pPr>
        <w:ind w:firstLine="480"/>
      </w:pPr>
      <w:r w:rsidRPr="00E23C11">
        <w:rPr>
          <w:rFonts w:hint="eastAsia"/>
        </w:rPr>
        <w:t>本次设计喷播植草所需草籽为</w:t>
      </w:r>
      <w:r w:rsidRPr="00E23C11">
        <w:rPr>
          <w:rFonts w:hint="eastAsia"/>
        </w:rPr>
        <w:t>100g/m2</w:t>
      </w:r>
      <w:r w:rsidRPr="00E23C11">
        <w:rPr>
          <w:rFonts w:hint="eastAsia"/>
        </w:rPr>
        <w:t>，肥量为</w:t>
      </w:r>
      <w:r w:rsidRPr="00E23C11">
        <w:rPr>
          <w:rFonts w:hint="eastAsia"/>
        </w:rPr>
        <w:t>31</w:t>
      </w:r>
      <w:r w:rsidRPr="00E23C11">
        <w:rPr>
          <w:rFonts w:hint="eastAsia"/>
        </w:rPr>
        <w:t>公斤</w:t>
      </w:r>
      <w:r w:rsidRPr="00E23C11">
        <w:rPr>
          <w:rFonts w:hint="eastAsia"/>
        </w:rPr>
        <w:t>/</w:t>
      </w:r>
      <w:r w:rsidRPr="00E23C11">
        <w:rPr>
          <w:rFonts w:hint="eastAsia"/>
        </w:rPr>
        <w:t>亩，种植土厚度为</w:t>
      </w:r>
      <w:r w:rsidRPr="00E23C11">
        <w:rPr>
          <w:rFonts w:hint="eastAsia"/>
        </w:rPr>
        <w:t>10cm</w:t>
      </w:r>
      <w:r w:rsidRPr="00E23C11">
        <w:rPr>
          <w:rFonts w:hint="eastAsia"/>
        </w:rPr>
        <w:t>。其它具体</w:t>
      </w:r>
      <w:r w:rsidRPr="00E23C11">
        <w:rPr>
          <w:rFonts w:hint="eastAsia"/>
        </w:rPr>
        <w:lastRenderedPageBreak/>
        <w:t>工程量以具体施工为准。本次设计选择台湾</w:t>
      </w:r>
      <w:r w:rsidRPr="00E23C11">
        <w:rPr>
          <w:rFonts w:hint="eastAsia"/>
        </w:rPr>
        <w:t>2</w:t>
      </w:r>
      <w:r w:rsidRPr="00E23C11">
        <w:rPr>
          <w:rFonts w:hint="eastAsia"/>
        </w:rPr>
        <w:t>号：高羊茅：多年生黑麦草：格桑花：紫穗槐</w:t>
      </w:r>
      <w:r w:rsidRPr="00E23C11">
        <w:rPr>
          <w:rFonts w:hint="eastAsia"/>
        </w:rPr>
        <w:t>:</w:t>
      </w:r>
      <w:r w:rsidRPr="00E23C11">
        <w:rPr>
          <w:rFonts w:hint="eastAsia"/>
        </w:rPr>
        <w:t>双荚决明</w:t>
      </w:r>
      <w:r w:rsidRPr="00E23C11">
        <w:rPr>
          <w:rFonts w:hint="eastAsia"/>
        </w:rPr>
        <w:t>=3:2:1.5:1.5:1:1</w:t>
      </w:r>
      <w:r w:rsidRPr="00E23C11">
        <w:rPr>
          <w:rFonts w:hint="eastAsia"/>
        </w:rPr>
        <w:t>，喷播密度为</w:t>
      </w:r>
      <w:r w:rsidRPr="00E23C11">
        <w:rPr>
          <w:rFonts w:hint="eastAsia"/>
        </w:rPr>
        <w:t>100g/m2</w:t>
      </w:r>
      <w:r w:rsidRPr="00E23C11">
        <w:rPr>
          <w:rFonts w:hint="eastAsia"/>
        </w:rPr>
        <w:t>。业主可依据周边绿化情况，调整绿化草种。</w:t>
      </w:r>
    </w:p>
    <w:p w:rsidR="00E23C11" w:rsidRPr="00E23C11" w:rsidRDefault="00E23C11" w:rsidP="00E23C11">
      <w:pPr>
        <w:keepNext/>
        <w:keepLines/>
        <w:numPr>
          <w:ilvl w:val="1"/>
          <w:numId w:val="1"/>
        </w:numPr>
        <w:ind w:left="0" w:firstLineChars="0" w:firstLine="0"/>
        <w:outlineLvl w:val="1"/>
        <w:rPr>
          <w:rFonts w:asciiTheme="majorHAnsi" w:hAnsiTheme="majorHAnsi" w:cstheme="majorBidi"/>
          <w:b/>
          <w:bCs/>
          <w:sz w:val="28"/>
          <w:szCs w:val="32"/>
        </w:rPr>
      </w:pPr>
      <w:r w:rsidRPr="00E23C11">
        <w:rPr>
          <w:rFonts w:asciiTheme="majorHAnsi" w:hAnsiTheme="majorHAnsi" w:cstheme="majorBidi" w:hint="eastAsia"/>
          <w:b/>
          <w:bCs/>
          <w:sz w:val="28"/>
          <w:szCs w:val="32"/>
        </w:rPr>
        <w:t>综合管网工程设计</w:t>
      </w:r>
    </w:p>
    <w:p w:rsidR="00E23C11" w:rsidRPr="00E23C11" w:rsidRDefault="00E23C11" w:rsidP="00E23C11">
      <w:pPr>
        <w:keepNext/>
        <w:keepLines/>
        <w:numPr>
          <w:ilvl w:val="2"/>
          <w:numId w:val="1"/>
        </w:numPr>
        <w:ind w:left="0" w:firstLineChars="0" w:firstLine="0"/>
        <w:outlineLvl w:val="2"/>
        <w:rPr>
          <w:b/>
          <w:bCs/>
          <w:szCs w:val="32"/>
        </w:rPr>
      </w:pPr>
      <w:r w:rsidRPr="00E23C11">
        <w:rPr>
          <w:rFonts w:hint="eastAsia"/>
          <w:b/>
          <w:bCs/>
          <w:szCs w:val="32"/>
        </w:rPr>
        <w:t>给水</w:t>
      </w:r>
    </w:p>
    <w:p w:rsidR="00E23C11" w:rsidRPr="00E23C11" w:rsidRDefault="00E23C11" w:rsidP="00E23C11">
      <w:pPr>
        <w:ind w:firstLineChars="0" w:firstLine="0"/>
        <w:jc w:val="both"/>
        <w:rPr>
          <w:rFonts w:eastAsiaTheme="minorEastAsia" w:cs="Times New Roman"/>
          <w:b/>
          <w:szCs w:val="28"/>
          <w:lang w:val="x-none"/>
        </w:rPr>
      </w:pPr>
      <w:r w:rsidRPr="00E23C11">
        <w:rPr>
          <w:rFonts w:eastAsiaTheme="minorEastAsia" w:cs="Times New Roman" w:hint="eastAsia"/>
          <w:b/>
          <w:szCs w:val="28"/>
          <w:lang w:val="x-none"/>
        </w:rPr>
        <w:t>现状</w:t>
      </w:r>
    </w:p>
    <w:p w:rsidR="00E23C11" w:rsidRPr="00E23C11" w:rsidRDefault="00E23C11" w:rsidP="00E23C11">
      <w:pPr>
        <w:ind w:firstLine="480"/>
        <w:jc w:val="both"/>
        <w:rPr>
          <w:rFonts w:eastAsiaTheme="minorEastAsia" w:cs="Times New Roman"/>
          <w:szCs w:val="28"/>
          <w:lang w:val="x-none"/>
        </w:rPr>
      </w:pPr>
      <w:r w:rsidRPr="00E23C11">
        <w:rPr>
          <w:rFonts w:eastAsiaTheme="minorEastAsia" w:cs="Times New Roman" w:hint="eastAsia"/>
          <w:szCs w:val="28"/>
          <w:lang w:val="x-none"/>
        </w:rPr>
        <w:t>C-8</w:t>
      </w:r>
      <w:r w:rsidRPr="00E23C11">
        <w:rPr>
          <w:rFonts w:eastAsiaTheme="minorEastAsia" w:cs="Times New Roman"/>
          <w:szCs w:val="28"/>
          <w:lang w:val="x-none"/>
        </w:rPr>
        <w:t>路</w:t>
      </w:r>
      <w:r w:rsidRPr="00E23C11">
        <w:rPr>
          <w:rFonts w:eastAsiaTheme="minorEastAsia" w:cs="Times New Roman"/>
          <w:szCs w:val="28"/>
          <w:lang w:val="x-none"/>
        </w:rPr>
        <w:t>K0+0</w:t>
      </w:r>
      <w:r w:rsidRPr="00E23C11">
        <w:rPr>
          <w:rFonts w:eastAsiaTheme="minorEastAsia" w:cs="Times New Roman" w:hint="eastAsia"/>
          <w:szCs w:val="28"/>
          <w:lang w:val="x-none"/>
        </w:rPr>
        <w:t>68</w:t>
      </w:r>
      <w:r w:rsidRPr="00E23C11">
        <w:rPr>
          <w:rFonts w:eastAsiaTheme="minorEastAsia" w:cs="Times New Roman"/>
          <w:szCs w:val="28"/>
          <w:lang w:val="x-none"/>
        </w:rPr>
        <w:t>～</w:t>
      </w:r>
      <w:r w:rsidRPr="00E23C11">
        <w:rPr>
          <w:rFonts w:eastAsiaTheme="minorEastAsia" w:cs="Times New Roman"/>
          <w:szCs w:val="28"/>
          <w:lang w:val="x-none"/>
        </w:rPr>
        <w:t>K0+</w:t>
      </w:r>
      <w:r w:rsidRPr="00E23C11">
        <w:rPr>
          <w:rFonts w:eastAsiaTheme="minorEastAsia" w:cs="Times New Roman" w:hint="eastAsia"/>
          <w:szCs w:val="28"/>
          <w:lang w:val="x-none"/>
        </w:rPr>
        <w:t>155</w:t>
      </w:r>
      <w:r w:rsidRPr="00E23C11">
        <w:rPr>
          <w:rFonts w:eastAsiaTheme="minorEastAsia" w:cs="Times New Roman"/>
          <w:szCs w:val="28"/>
          <w:lang w:val="x-none"/>
        </w:rPr>
        <w:t>段</w:t>
      </w:r>
      <w:r w:rsidRPr="00E23C11">
        <w:rPr>
          <w:rFonts w:eastAsiaTheme="minorEastAsia" w:cs="Times New Roman" w:hint="eastAsia"/>
          <w:szCs w:val="28"/>
          <w:lang w:val="x-none"/>
        </w:rPr>
        <w:t>右</w:t>
      </w:r>
      <w:r w:rsidRPr="00E23C11">
        <w:rPr>
          <w:rFonts w:eastAsiaTheme="minorEastAsia" w:cs="Times New Roman"/>
          <w:szCs w:val="28"/>
          <w:lang w:val="x-none"/>
        </w:rPr>
        <w:t>侧存在两根给水管线，规模分别为</w:t>
      </w:r>
      <w:r w:rsidRPr="00E23C11">
        <w:rPr>
          <w:rFonts w:eastAsiaTheme="minorEastAsia" w:cs="Times New Roman"/>
          <w:szCs w:val="28"/>
          <w:lang w:val="x-none"/>
        </w:rPr>
        <w:t>DN</w:t>
      </w:r>
      <w:r w:rsidRPr="00E23C11">
        <w:rPr>
          <w:rFonts w:eastAsiaTheme="minorEastAsia" w:cs="Times New Roman" w:hint="eastAsia"/>
          <w:szCs w:val="28"/>
          <w:lang w:val="x-none"/>
        </w:rPr>
        <w:t>40</w:t>
      </w:r>
      <w:r w:rsidRPr="00E23C11">
        <w:rPr>
          <w:rFonts w:eastAsiaTheme="minorEastAsia" w:cs="Times New Roman"/>
          <w:szCs w:val="28"/>
          <w:lang w:val="x-none"/>
        </w:rPr>
        <w:t>0</w:t>
      </w:r>
      <w:r w:rsidRPr="00E23C11">
        <w:rPr>
          <w:rFonts w:eastAsiaTheme="minorEastAsia" w:cs="Times New Roman"/>
          <w:szCs w:val="28"/>
          <w:lang w:val="x-none"/>
        </w:rPr>
        <w:t>、</w:t>
      </w:r>
      <w:r w:rsidRPr="00E23C11">
        <w:rPr>
          <w:rFonts w:eastAsiaTheme="minorEastAsia" w:cs="Times New Roman"/>
          <w:szCs w:val="28"/>
          <w:lang w:val="x-none"/>
        </w:rPr>
        <w:t>DN100</w:t>
      </w:r>
      <w:r w:rsidRPr="00E23C11">
        <w:rPr>
          <w:rFonts w:eastAsiaTheme="minorEastAsia" w:cs="Times New Roman" w:hint="eastAsia"/>
          <w:szCs w:val="28"/>
          <w:lang w:val="x-none"/>
        </w:rPr>
        <w:t>；</w:t>
      </w:r>
      <w:r w:rsidRPr="00E23C11">
        <w:rPr>
          <w:rFonts w:eastAsiaTheme="minorEastAsia" w:cs="Times New Roman"/>
          <w:szCs w:val="28"/>
          <w:lang w:val="x-none"/>
        </w:rPr>
        <w:t>K0+</w:t>
      </w:r>
      <w:r w:rsidRPr="00E23C11">
        <w:rPr>
          <w:rFonts w:eastAsiaTheme="minorEastAsia" w:cs="Times New Roman" w:hint="eastAsia"/>
          <w:szCs w:val="28"/>
          <w:lang w:val="x-none"/>
        </w:rPr>
        <w:t>000</w:t>
      </w:r>
      <w:r w:rsidRPr="00E23C11">
        <w:rPr>
          <w:rFonts w:eastAsiaTheme="minorEastAsia" w:cs="Times New Roman"/>
          <w:szCs w:val="28"/>
          <w:lang w:val="x-none"/>
        </w:rPr>
        <w:t>～</w:t>
      </w:r>
      <w:r w:rsidRPr="00E23C11">
        <w:rPr>
          <w:rFonts w:eastAsiaTheme="minorEastAsia" w:cs="Times New Roman"/>
          <w:szCs w:val="28"/>
          <w:lang w:val="x-none"/>
        </w:rPr>
        <w:t>K0+</w:t>
      </w:r>
      <w:r w:rsidRPr="00E23C11">
        <w:rPr>
          <w:rFonts w:eastAsiaTheme="minorEastAsia" w:cs="Times New Roman" w:hint="eastAsia"/>
          <w:szCs w:val="28"/>
          <w:lang w:val="x-none"/>
        </w:rPr>
        <w:t>068</w:t>
      </w:r>
      <w:r w:rsidRPr="00E23C11">
        <w:rPr>
          <w:rFonts w:eastAsiaTheme="minorEastAsia" w:cs="Times New Roman"/>
          <w:szCs w:val="28"/>
          <w:lang w:val="x-none"/>
        </w:rPr>
        <w:t>段</w:t>
      </w:r>
      <w:r w:rsidRPr="00E23C11">
        <w:rPr>
          <w:rFonts w:eastAsiaTheme="minorEastAsia" w:cs="Times New Roman" w:hint="eastAsia"/>
          <w:szCs w:val="28"/>
          <w:lang w:val="x-none"/>
        </w:rPr>
        <w:t>右</w:t>
      </w:r>
      <w:r w:rsidRPr="00E23C11">
        <w:rPr>
          <w:rFonts w:eastAsiaTheme="minorEastAsia" w:cs="Times New Roman"/>
          <w:szCs w:val="28"/>
          <w:lang w:val="x-none"/>
        </w:rPr>
        <w:t>侧存在</w:t>
      </w:r>
      <w:r w:rsidRPr="00E23C11">
        <w:rPr>
          <w:rFonts w:eastAsiaTheme="minorEastAsia" w:cs="Times New Roman"/>
          <w:szCs w:val="28"/>
          <w:lang w:val="x-none"/>
        </w:rPr>
        <w:t>DN400</w:t>
      </w:r>
      <w:r w:rsidRPr="00E23C11">
        <w:rPr>
          <w:rFonts w:eastAsiaTheme="minorEastAsia" w:cs="Times New Roman"/>
          <w:szCs w:val="28"/>
          <w:lang w:val="x-none"/>
        </w:rPr>
        <w:t>给水管线；</w:t>
      </w:r>
    </w:p>
    <w:p w:rsidR="00E23C11" w:rsidRPr="00E23C11" w:rsidRDefault="00E23C11" w:rsidP="00E23C11">
      <w:pPr>
        <w:ind w:firstLineChars="0" w:firstLine="0"/>
        <w:rPr>
          <w:b/>
        </w:rPr>
      </w:pPr>
      <w:r w:rsidRPr="00E23C11">
        <w:rPr>
          <w:rFonts w:hint="eastAsia"/>
          <w:b/>
        </w:rPr>
        <w:t>现状迁改及还建</w:t>
      </w:r>
    </w:p>
    <w:p w:rsidR="00E23C11" w:rsidRPr="00E23C11" w:rsidRDefault="00E23C11" w:rsidP="00E23C11">
      <w:pPr>
        <w:ind w:firstLine="480"/>
      </w:pPr>
      <w:r w:rsidRPr="00E23C11">
        <w:rPr>
          <w:rFonts w:hint="eastAsia"/>
        </w:rPr>
        <w:t>由于</w:t>
      </w:r>
      <w:r w:rsidRPr="00E23C11">
        <w:rPr>
          <w:rFonts w:hint="eastAsia"/>
        </w:rPr>
        <w:t>C-8</w:t>
      </w:r>
      <w:r w:rsidRPr="00E23C11">
        <w:rPr>
          <w:rFonts w:hint="eastAsia"/>
        </w:rPr>
        <w:t>路</w:t>
      </w:r>
      <w:r w:rsidRPr="00E23C11">
        <w:t>拓宽改造，废除</w:t>
      </w:r>
      <w:r w:rsidRPr="00E23C11">
        <w:t>JS</w:t>
      </w:r>
      <w:r w:rsidRPr="00E23C11">
        <w:rPr>
          <w:rFonts w:hint="eastAsia"/>
        </w:rPr>
        <w:t>3</w:t>
      </w:r>
      <w:r w:rsidRPr="00E23C11">
        <w:t>～</w:t>
      </w:r>
      <w:r w:rsidRPr="00E23C11">
        <w:t>JS</w:t>
      </w:r>
      <w:r w:rsidRPr="00E23C11">
        <w:rPr>
          <w:rFonts w:hint="eastAsia"/>
        </w:rPr>
        <w:t>18</w:t>
      </w:r>
      <w:r w:rsidRPr="00E23C11">
        <w:t>段</w:t>
      </w:r>
      <w:r w:rsidRPr="00E23C11">
        <w:t>DN400</w:t>
      </w:r>
      <w:r w:rsidRPr="00E23C11">
        <w:t>给水管线，沿</w:t>
      </w:r>
      <w:r w:rsidRPr="00E23C11">
        <w:rPr>
          <w:rFonts w:hint="eastAsia"/>
        </w:rPr>
        <w:t>西</w:t>
      </w:r>
      <w:r w:rsidRPr="00E23C11">
        <w:t>侧人行道还建</w:t>
      </w:r>
      <w:r w:rsidRPr="00E23C11">
        <w:t>DN400</w:t>
      </w:r>
      <w:r w:rsidRPr="00E23C11">
        <w:t>给水管线；废除</w:t>
      </w:r>
      <w:r w:rsidRPr="00E23C11">
        <w:t>JS</w:t>
      </w:r>
      <w:r w:rsidRPr="00E23C11">
        <w:rPr>
          <w:rFonts w:hint="eastAsia"/>
        </w:rPr>
        <w:t>25</w:t>
      </w:r>
      <w:r w:rsidRPr="00E23C11">
        <w:t>～</w:t>
      </w:r>
      <w:r w:rsidRPr="00E23C11">
        <w:t>JS</w:t>
      </w:r>
      <w:r w:rsidRPr="00E23C11">
        <w:rPr>
          <w:rFonts w:hint="eastAsia"/>
        </w:rPr>
        <w:t>3</w:t>
      </w:r>
      <w:r w:rsidRPr="00E23C11">
        <w:t>7</w:t>
      </w:r>
      <w:r w:rsidRPr="00E23C11">
        <w:t>段</w:t>
      </w:r>
      <w:r w:rsidRPr="00E23C11">
        <w:t>DN</w:t>
      </w:r>
      <w:r w:rsidRPr="00E23C11">
        <w:rPr>
          <w:rFonts w:hint="eastAsia"/>
        </w:rPr>
        <w:t>1</w:t>
      </w:r>
      <w:r w:rsidRPr="00E23C11">
        <w:t>00</w:t>
      </w:r>
      <w:r w:rsidRPr="00E23C11">
        <w:t>给水管线，</w:t>
      </w:r>
      <w:r w:rsidRPr="00E23C11">
        <w:rPr>
          <w:rFonts w:hint="eastAsia"/>
        </w:rPr>
        <w:t>在还建</w:t>
      </w:r>
      <w:r w:rsidRPr="00E23C11">
        <w:rPr>
          <w:rFonts w:hint="eastAsia"/>
        </w:rPr>
        <w:t>DN400</w:t>
      </w:r>
      <w:r w:rsidRPr="00E23C11">
        <w:rPr>
          <w:rFonts w:hint="eastAsia"/>
        </w:rPr>
        <w:t>给水管线适当位置引出接入现状</w:t>
      </w:r>
      <w:r w:rsidRPr="00E23C11">
        <w:rPr>
          <w:rFonts w:hint="eastAsia"/>
        </w:rPr>
        <w:t>DN100</w:t>
      </w:r>
      <w:r w:rsidRPr="00E23C11">
        <w:rPr>
          <w:rFonts w:hint="eastAsia"/>
        </w:rPr>
        <w:t>给水管线</w:t>
      </w:r>
      <w:r w:rsidRPr="00E23C11">
        <w:t>。</w:t>
      </w:r>
    </w:p>
    <w:p w:rsidR="00E23C11" w:rsidRPr="00E23C11" w:rsidRDefault="00E23C11" w:rsidP="00E23C11">
      <w:pPr>
        <w:keepNext/>
        <w:keepLines/>
        <w:numPr>
          <w:ilvl w:val="2"/>
          <w:numId w:val="1"/>
        </w:numPr>
        <w:ind w:left="0" w:firstLineChars="0" w:firstLine="0"/>
        <w:outlineLvl w:val="2"/>
        <w:rPr>
          <w:b/>
          <w:bCs/>
          <w:szCs w:val="32"/>
        </w:rPr>
      </w:pPr>
      <w:r w:rsidRPr="00E23C11">
        <w:rPr>
          <w:rFonts w:hint="eastAsia"/>
          <w:b/>
          <w:bCs/>
          <w:szCs w:val="32"/>
        </w:rPr>
        <w:t>排水</w:t>
      </w:r>
    </w:p>
    <w:p w:rsidR="00E23C11" w:rsidRPr="00E23C11" w:rsidRDefault="00E23C11" w:rsidP="00E23C11">
      <w:pPr>
        <w:ind w:firstLineChars="0" w:firstLine="0"/>
        <w:jc w:val="both"/>
        <w:rPr>
          <w:rFonts w:eastAsiaTheme="minorEastAsia" w:cs="Times New Roman"/>
          <w:b/>
          <w:szCs w:val="28"/>
          <w:lang w:val="x-none" w:eastAsia="x-none"/>
        </w:rPr>
      </w:pPr>
      <w:r w:rsidRPr="00E23C11">
        <w:rPr>
          <w:rFonts w:eastAsiaTheme="minorEastAsia" w:cs="Times New Roman" w:hint="eastAsia"/>
          <w:b/>
          <w:szCs w:val="28"/>
          <w:lang w:val="x-none"/>
        </w:rPr>
        <w:t>1.3.2.1</w:t>
      </w:r>
      <w:r w:rsidRPr="00E23C11">
        <w:rPr>
          <w:rFonts w:eastAsiaTheme="minorEastAsia" w:cs="Times New Roman" w:hint="eastAsia"/>
          <w:b/>
          <w:szCs w:val="28"/>
          <w:lang w:val="x-none" w:eastAsia="x-none"/>
        </w:rPr>
        <w:t>现状</w:t>
      </w:r>
    </w:p>
    <w:p w:rsidR="00E23C11" w:rsidRPr="00E23C11" w:rsidRDefault="00E23C11" w:rsidP="00E23C11">
      <w:pPr>
        <w:tabs>
          <w:tab w:val="left" w:pos="126"/>
        </w:tabs>
        <w:ind w:firstLine="480"/>
        <w:rPr>
          <w:rFonts w:cs="Times New Roman"/>
          <w:szCs w:val="20"/>
        </w:rPr>
      </w:pPr>
      <w:r w:rsidRPr="00E23C11">
        <w:rPr>
          <w:rFonts w:cs="Times New Roman"/>
          <w:szCs w:val="20"/>
        </w:rPr>
        <w:t>本次设计道路所属片区属于茅溪流域。本路段周边原有自然水系多被整治为排水涵洞，道路南侧不远处有</w:t>
      </w:r>
      <w:r w:rsidRPr="00E23C11">
        <w:rPr>
          <w:rFonts w:cs="Times New Roman"/>
          <w:szCs w:val="20"/>
        </w:rPr>
        <w:t>2</w:t>
      </w:r>
      <w:r w:rsidRPr="00E23C11">
        <w:rPr>
          <w:rFonts w:cs="Times New Roman"/>
          <w:szCs w:val="20"/>
        </w:rPr>
        <w:t>条现状排水涵洞作为片区排水通道，规模为</w:t>
      </w:r>
      <w:r w:rsidRPr="00E23C11">
        <w:rPr>
          <w:rFonts w:cs="Times New Roman"/>
          <w:szCs w:val="20"/>
        </w:rPr>
        <w:t>BxH=3.0mx3.7m</w:t>
      </w:r>
      <w:r w:rsidRPr="00E23C11">
        <w:rPr>
          <w:rFonts w:cs="Times New Roman"/>
          <w:szCs w:val="20"/>
        </w:rPr>
        <w:t>、</w:t>
      </w:r>
      <w:r w:rsidRPr="00E23C11">
        <w:rPr>
          <w:rFonts w:cs="Times New Roman"/>
          <w:szCs w:val="20"/>
        </w:rPr>
        <w:t xml:space="preserve"> BxH=3.6mx3.0m</w:t>
      </w:r>
      <w:r w:rsidRPr="00E23C11">
        <w:rPr>
          <w:rFonts w:cs="Times New Roman"/>
          <w:szCs w:val="20"/>
        </w:rPr>
        <w:t>，两处涵洞埋深约为</w:t>
      </w:r>
      <w:r w:rsidRPr="00E23C11">
        <w:rPr>
          <w:rFonts w:cs="Times New Roman"/>
          <w:szCs w:val="20"/>
        </w:rPr>
        <w:t>20~30m</w:t>
      </w:r>
      <w:r w:rsidRPr="00E23C11">
        <w:rPr>
          <w:rFonts w:cs="Times New Roman"/>
          <w:szCs w:val="20"/>
        </w:rPr>
        <w:t>，均预留部分跌水井作为道路雨水接入口。</w:t>
      </w:r>
    </w:p>
    <w:p w:rsidR="00E23C11" w:rsidRPr="00E23C11" w:rsidRDefault="00E23C11" w:rsidP="00E23C11">
      <w:pPr>
        <w:tabs>
          <w:tab w:val="left" w:pos="126"/>
        </w:tabs>
        <w:ind w:firstLine="480"/>
        <w:rPr>
          <w:rFonts w:ascii="Arial" w:hAnsi="Arial" w:cs="宋体"/>
          <w:szCs w:val="20"/>
        </w:rPr>
      </w:pPr>
      <w:r w:rsidRPr="00E23C11">
        <w:rPr>
          <w:rFonts w:cs="Times New Roman"/>
          <w:szCs w:val="20"/>
        </w:rPr>
        <w:t>本路段起点与现状</w:t>
      </w:r>
      <w:r w:rsidRPr="00E23C11">
        <w:rPr>
          <w:rFonts w:cs="Times New Roman"/>
          <w:szCs w:val="20"/>
        </w:rPr>
        <w:t>2#</w:t>
      </w:r>
      <w:r w:rsidRPr="00E23C11">
        <w:rPr>
          <w:rFonts w:cs="Times New Roman"/>
          <w:szCs w:val="20"/>
        </w:rPr>
        <w:t>路相交、终点与现状</w:t>
      </w:r>
      <w:r w:rsidRPr="00E23C11">
        <w:rPr>
          <w:rFonts w:cs="Times New Roman"/>
          <w:szCs w:val="20"/>
        </w:rPr>
        <w:t>1#</w:t>
      </w:r>
      <w:r w:rsidRPr="00E23C11">
        <w:rPr>
          <w:rFonts w:cs="Times New Roman"/>
          <w:szCs w:val="20"/>
        </w:rPr>
        <w:t>路相接，均有完善排水系统，</w:t>
      </w:r>
      <w:r w:rsidRPr="00E23C11">
        <w:rPr>
          <w:rFonts w:cs="Times New Roman"/>
          <w:szCs w:val="20"/>
        </w:rPr>
        <w:t>1#</w:t>
      </w:r>
      <w:r w:rsidRPr="00E23C11">
        <w:rPr>
          <w:rFonts w:cs="Times New Roman"/>
          <w:szCs w:val="20"/>
        </w:rPr>
        <w:t>路有现状</w:t>
      </w:r>
      <w:r w:rsidRPr="00E23C11">
        <w:rPr>
          <w:rFonts w:cs="Times New Roman"/>
          <w:szCs w:val="20"/>
        </w:rPr>
        <w:t>d1000</w:t>
      </w:r>
      <w:r w:rsidRPr="00E23C11">
        <w:rPr>
          <w:rFonts w:cs="Times New Roman"/>
          <w:szCs w:val="20"/>
        </w:rPr>
        <w:t>雨水管道、</w:t>
      </w:r>
      <w:r w:rsidRPr="00E23C11">
        <w:rPr>
          <w:rFonts w:cs="Times New Roman"/>
          <w:szCs w:val="20"/>
        </w:rPr>
        <w:t>d1200</w:t>
      </w:r>
      <w:r w:rsidRPr="00E23C11">
        <w:rPr>
          <w:rFonts w:cs="Times New Roman"/>
          <w:szCs w:val="20"/>
        </w:rPr>
        <w:t>污水干管；</w:t>
      </w:r>
      <w:r w:rsidRPr="00E23C11">
        <w:rPr>
          <w:rFonts w:cs="Times New Roman"/>
          <w:szCs w:val="20"/>
        </w:rPr>
        <w:t>2#</w:t>
      </w:r>
      <w:r w:rsidRPr="00E23C11">
        <w:rPr>
          <w:rFonts w:cs="Times New Roman"/>
          <w:szCs w:val="20"/>
        </w:rPr>
        <w:t>路有现状</w:t>
      </w:r>
      <w:r w:rsidRPr="00E23C11">
        <w:rPr>
          <w:rFonts w:cs="Times New Roman"/>
          <w:szCs w:val="20"/>
        </w:rPr>
        <w:t>d400</w:t>
      </w:r>
      <w:r w:rsidRPr="00E23C11">
        <w:rPr>
          <w:rFonts w:cs="Times New Roman"/>
          <w:szCs w:val="20"/>
        </w:rPr>
        <w:t>污水管和</w:t>
      </w:r>
      <w:r w:rsidRPr="00E23C11">
        <w:rPr>
          <w:rFonts w:cs="Times New Roman"/>
          <w:szCs w:val="20"/>
        </w:rPr>
        <w:t>d600</w:t>
      </w:r>
      <w:r w:rsidRPr="00E23C11">
        <w:rPr>
          <w:rFonts w:cs="Times New Roman"/>
          <w:szCs w:val="20"/>
        </w:rPr>
        <w:t>雨水管；在本次设计路段</w:t>
      </w:r>
      <w:r w:rsidRPr="00E23C11">
        <w:rPr>
          <w:rFonts w:cs="Times New Roman" w:hint="eastAsia"/>
          <w:szCs w:val="20"/>
        </w:rPr>
        <w:t>西</w:t>
      </w:r>
      <w:r w:rsidRPr="00E23C11">
        <w:rPr>
          <w:rFonts w:cs="Times New Roman"/>
          <w:szCs w:val="20"/>
        </w:rPr>
        <w:t>侧</w:t>
      </w:r>
      <w:r w:rsidRPr="00E23C11">
        <w:rPr>
          <w:rFonts w:cs="Times New Roman" w:hint="eastAsia"/>
          <w:szCs w:val="20"/>
        </w:rPr>
        <w:t>地块存在</w:t>
      </w:r>
      <w:r w:rsidRPr="00E23C11">
        <w:rPr>
          <w:rFonts w:cs="Times New Roman"/>
          <w:szCs w:val="20"/>
        </w:rPr>
        <w:t>现状</w:t>
      </w:r>
      <w:r w:rsidRPr="00E23C11">
        <w:rPr>
          <w:rFonts w:cs="Times New Roman" w:hint="eastAsia"/>
          <w:szCs w:val="20"/>
        </w:rPr>
        <w:t>d400</w:t>
      </w:r>
      <w:r w:rsidRPr="00E23C11">
        <w:rPr>
          <w:rFonts w:cs="Times New Roman" w:hint="eastAsia"/>
          <w:szCs w:val="20"/>
        </w:rPr>
        <w:t>污水管、</w:t>
      </w:r>
      <w:r w:rsidRPr="00E23C11">
        <w:rPr>
          <w:rFonts w:cs="Times New Roman"/>
          <w:szCs w:val="20"/>
        </w:rPr>
        <w:t>d1200</w:t>
      </w:r>
      <w:r w:rsidRPr="00E23C11">
        <w:rPr>
          <w:rFonts w:cs="Times New Roman"/>
          <w:szCs w:val="20"/>
        </w:rPr>
        <w:t>污水干管与</w:t>
      </w:r>
      <w:r w:rsidRPr="00E23C11">
        <w:rPr>
          <w:rFonts w:cs="Times New Roman"/>
          <w:szCs w:val="20"/>
        </w:rPr>
        <w:t>d600</w:t>
      </w:r>
      <w:r w:rsidRPr="00E23C11">
        <w:rPr>
          <w:rFonts w:cs="Times New Roman"/>
          <w:szCs w:val="20"/>
        </w:rPr>
        <w:t>雨水管，</w:t>
      </w:r>
      <w:r w:rsidRPr="00E23C11">
        <w:rPr>
          <w:rFonts w:cs="Times New Roman" w:hint="eastAsia"/>
          <w:szCs w:val="20"/>
        </w:rPr>
        <w:t>本次设计范围内对</w:t>
      </w:r>
      <w:r w:rsidRPr="00E23C11">
        <w:rPr>
          <w:rFonts w:cs="Times New Roman" w:hint="eastAsia"/>
          <w:szCs w:val="20"/>
        </w:rPr>
        <w:t>1#</w:t>
      </w:r>
      <w:r w:rsidRPr="00E23C11">
        <w:rPr>
          <w:rFonts w:cs="Times New Roman" w:hint="eastAsia"/>
          <w:szCs w:val="20"/>
        </w:rPr>
        <w:t>、</w:t>
      </w:r>
      <w:r w:rsidRPr="00E23C11">
        <w:rPr>
          <w:rFonts w:cs="Times New Roman" w:hint="eastAsia"/>
          <w:szCs w:val="20"/>
        </w:rPr>
        <w:t>2#</w:t>
      </w:r>
      <w:r w:rsidRPr="00E23C11">
        <w:rPr>
          <w:rFonts w:cs="Times New Roman" w:hint="eastAsia"/>
          <w:szCs w:val="20"/>
        </w:rPr>
        <w:t>路现状排水管线均</w:t>
      </w:r>
      <w:r w:rsidRPr="00E23C11">
        <w:rPr>
          <w:rFonts w:cs="Times New Roman"/>
          <w:szCs w:val="20"/>
        </w:rPr>
        <w:t>要</w:t>
      </w:r>
      <w:r w:rsidRPr="00E23C11">
        <w:rPr>
          <w:rFonts w:cs="Times New Roman" w:hint="eastAsia"/>
          <w:szCs w:val="20"/>
        </w:rPr>
        <w:t>予以</w:t>
      </w:r>
      <w:r w:rsidRPr="00E23C11">
        <w:rPr>
          <w:rFonts w:cs="Times New Roman"/>
          <w:szCs w:val="20"/>
        </w:rPr>
        <w:t>保留</w:t>
      </w:r>
      <w:r w:rsidRPr="00E23C11">
        <w:rPr>
          <w:rFonts w:cs="Times New Roman" w:hint="eastAsia"/>
          <w:szCs w:val="20"/>
        </w:rPr>
        <w:t>，废除设计路段西侧现状</w:t>
      </w:r>
      <w:r w:rsidRPr="00E23C11">
        <w:rPr>
          <w:rFonts w:cs="Times New Roman" w:hint="eastAsia"/>
          <w:szCs w:val="20"/>
        </w:rPr>
        <w:t>d400</w:t>
      </w:r>
      <w:r w:rsidRPr="00E23C11">
        <w:rPr>
          <w:rFonts w:cs="Times New Roman" w:hint="eastAsia"/>
          <w:szCs w:val="20"/>
        </w:rPr>
        <w:t>污水管、</w:t>
      </w:r>
      <w:r w:rsidRPr="00E23C11">
        <w:rPr>
          <w:rFonts w:cs="Times New Roman" w:hint="eastAsia"/>
          <w:szCs w:val="20"/>
        </w:rPr>
        <w:t>d600</w:t>
      </w:r>
      <w:r w:rsidRPr="00E23C11">
        <w:rPr>
          <w:rFonts w:cs="Times New Roman" w:hint="eastAsia"/>
          <w:szCs w:val="20"/>
        </w:rPr>
        <w:t>雨水管</w:t>
      </w:r>
      <w:r w:rsidRPr="00E23C11">
        <w:rPr>
          <w:rFonts w:cs="Times New Roman"/>
          <w:szCs w:val="20"/>
        </w:rPr>
        <w:t>。</w:t>
      </w:r>
    </w:p>
    <w:p w:rsidR="00E23C11" w:rsidRPr="00E23C11" w:rsidRDefault="00E23C11" w:rsidP="00E23C11">
      <w:pPr>
        <w:ind w:firstLineChars="0" w:firstLine="0"/>
        <w:jc w:val="both"/>
        <w:rPr>
          <w:rFonts w:eastAsiaTheme="minorEastAsia" w:cs="Times New Roman"/>
          <w:b/>
          <w:szCs w:val="28"/>
          <w:lang w:val="x-none" w:eastAsia="x-none"/>
        </w:rPr>
      </w:pPr>
      <w:r w:rsidRPr="00E23C11">
        <w:rPr>
          <w:rFonts w:eastAsiaTheme="minorEastAsia" w:cs="Times New Roman" w:hint="eastAsia"/>
          <w:b/>
          <w:szCs w:val="28"/>
          <w:lang w:val="x-none"/>
        </w:rPr>
        <w:t>1.3.2.2</w:t>
      </w:r>
      <w:r w:rsidRPr="00E23C11">
        <w:rPr>
          <w:rFonts w:eastAsiaTheme="minorEastAsia" w:cs="Times New Roman" w:hint="eastAsia"/>
          <w:b/>
          <w:szCs w:val="28"/>
          <w:lang w:val="x-none" w:eastAsia="x-none"/>
        </w:rPr>
        <w:t>排水系统设计概要</w:t>
      </w:r>
    </w:p>
    <w:p w:rsidR="00E23C11" w:rsidRPr="00E23C11" w:rsidRDefault="00E23C11" w:rsidP="00E23C11">
      <w:pPr>
        <w:tabs>
          <w:tab w:val="left" w:pos="126"/>
        </w:tabs>
        <w:ind w:firstLine="480"/>
        <w:rPr>
          <w:rFonts w:cs="Times New Roman"/>
          <w:szCs w:val="20"/>
        </w:rPr>
      </w:pPr>
      <w:r w:rsidRPr="00E23C11">
        <w:rPr>
          <w:rFonts w:cs="Times New Roman"/>
          <w:szCs w:val="20"/>
        </w:rPr>
        <w:t>雨水管道：本次设计道路雨水系统主要负责收集道路两侧地块雨水及转输上游雨水。本设计路段道路桩号</w:t>
      </w:r>
      <w:r w:rsidRPr="00E23C11">
        <w:rPr>
          <w:rFonts w:cs="Times New Roman"/>
          <w:szCs w:val="20"/>
        </w:rPr>
        <w:t>K0+040</w:t>
      </w:r>
      <w:r w:rsidRPr="00E23C11">
        <w:rPr>
          <w:rFonts w:cs="Times New Roman"/>
          <w:szCs w:val="20"/>
        </w:rPr>
        <w:t>～</w:t>
      </w:r>
      <w:r w:rsidRPr="00E23C11">
        <w:rPr>
          <w:rFonts w:cs="Times New Roman"/>
          <w:szCs w:val="20"/>
        </w:rPr>
        <w:t>K0+155</w:t>
      </w:r>
      <w:r w:rsidRPr="00E23C11">
        <w:rPr>
          <w:rFonts w:cs="Times New Roman"/>
          <w:szCs w:val="20"/>
        </w:rPr>
        <w:t>段</w:t>
      </w:r>
      <w:r w:rsidRPr="00E23C11">
        <w:rPr>
          <w:rFonts w:cs="Times New Roman"/>
          <w:szCs w:val="20"/>
        </w:rPr>
        <w:t>,</w:t>
      </w:r>
      <w:r w:rsidRPr="00E23C11">
        <w:rPr>
          <w:rFonts w:cs="Times New Roman"/>
          <w:szCs w:val="20"/>
        </w:rPr>
        <w:t>改建原有雨水管道，新建雨水管</w:t>
      </w:r>
      <w:r w:rsidRPr="00E23C11">
        <w:rPr>
          <w:rFonts w:cs="Times New Roman" w:hint="eastAsia"/>
          <w:szCs w:val="20"/>
        </w:rPr>
        <w:t>在道路左侧</w:t>
      </w:r>
      <w:r w:rsidRPr="00E23C11">
        <w:rPr>
          <w:rFonts w:cs="Times New Roman"/>
          <w:szCs w:val="20"/>
        </w:rPr>
        <w:t>按道路坡向布置，管径</w:t>
      </w:r>
      <w:r w:rsidRPr="00E23C11">
        <w:rPr>
          <w:rFonts w:cs="Times New Roman"/>
          <w:szCs w:val="20"/>
        </w:rPr>
        <w:t>d800</w:t>
      </w:r>
      <w:r w:rsidRPr="00E23C11">
        <w:rPr>
          <w:rFonts w:cs="Times New Roman"/>
          <w:szCs w:val="20"/>
        </w:rPr>
        <w:t>，在桩号</w:t>
      </w:r>
      <w:r w:rsidRPr="00E23C11">
        <w:rPr>
          <w:rFonts w:cs="Times New Roman"/>
          <w:szCs w:val="20"/>
        </w:rPr>
        <w:t>K0+155</w:t>
      </w:r>
      <w:r w:rsidRPr="00E23C11">
        <w:rPr>
          <w:rFonts w:cs="Times New Roman"/>
          <w:szCs w:val="20"/>
        </w:rPr>
        <w:t>处接入</w:t>
      </w:r>
      <w:r w:rsidRPr="00E23C11">
        <w:rPr>
          <w:rFonts w:cs="Times New Roman"/>
          <w:szCs w:val="20"/>
        </w:rPr>
        <w:t>1#</w:t>
      </w:r>
      <w:r w:rsidRPr="00E23C11">
        <w:rPr>
          <w:rFonts w:cs="Times New Roman"/>
          <w:szCs w:val="20"/>
        </w:rPr>
        <w:t>路现状</w:t>
      </w:r>
      <w:r w:rsidRPr="00E23C11">
        <w:rPr>
          <w:rFonts w:cs="Times New Roman"/>
          <w:szCs w:val="20"/>
        </w:rPr>
        <w:t>d1000</w:t>
      </w:r>
      <w:r w:rsidRPr="00E23C11">
        <w:rPr>
          <w:rFonts w:cs="Times New Roman"/>
          <w:szCs w:val="20"/>
        </w:rPr>
        <w:t>雨水系统</w:t>
      </w:r>
      <w:r w:rsidRPr="00E23C11">
        <w:rPr>
          <w:rFonts w:cs="Times New Roman" w:hint="eastAsia"/>
          <w:szCs w:val="20"/>
        </w:rPr>
        <w:t>，在桩号</w:t>
      </w:r>
      <w:r w:rsidRPr="00E23C11">
        <w:rPr>
          <w:rFonts w:cs="Times New Roman" w:hint="eastAsia"/>
          <w:szCs w:val="20"/>
        </w:rPr>
        <w:t>K0+078</w:t>
      </w:r>
      <w:r w:rsidRPr="00E23C11">
        <w:rPr>
          <w:rFonts w:cs="Times New Roman" w:hint="eastAsia"/>
          <w:szCs w:val="20"/>
        </w:rPr>
        <w:t>处设置过街预留雨水管，管径</w:t>
      </w:r>
      <w:r w:rsidRPr="00E23C11">
        <w:rPr>
          <w:rFonts w:cs="Times New Roman" w:hint="eastAsia"/>
          <w:szCs w:val="20"/>
        </w:rPr>
        <w:t>d400</w:t>
      </w:r>
      <w:r w:rsidRPr="00E23C11">
        <w:rPr>
          <w:rFonts w:cs="Times New Roman"/>
          <w:szCs w:val="20"/>
        </w:rPr>
        <w:t>。</w:t>
      </w:r>
      <w:r w:rsidRPr="00E23C11">
        <w:rPr>
          <w:rFonts w:cs="Times New Roman"/>
          <w:szCs w:val="20"/>
        </w:rPr>
        <w:t xml:space="preserve"> </w:t>
      </w:r>
    </w:p>
    <w:p w:rsidR="00E23C11" w:rsidRPr="00E23C11" w:rsidRDefault="00E23C11" w:rsidP="00E23C11">
      <w:pPr>
        <w:tabs>
          <w:tab w:val="left" w:pos="126"/>
        </w:tabs>
        <w:ind w:firstLine="480"/>
        <w:rPr>
          <w:rFonts w:ascii="Arial" w:hAnsi="Arial" w:cs="宋体"/>
          <w:szCs w:val="20"/>
        </w:rPr>
      </w:pPr>
      <w:r w:rsidRPr="00E23C11">
        <w:rPr>
          <w:rFonts w:cs="Times New Roman" w:hint="eastAsia"/>
          <w:szCs w:val="20"/>
        </w:rPr>
        <w:t>污</w:t>
      </w:r>
      <w:r w:rsidRPr="00E23C11">
        <w:rPr>
          <w:rFonts w:cs="Times New Roman"/>
          <w:szCs w:val="20"/>
        </w:rPr>
        <w:t>水管道：道路污水系统主要负责收集道路两侧地块污水及转输上游污水，废除原有污水管道，本设计路段道路桩号</w:t>
      </w:r>
      <w:r w:rsidRPr="00E23C11">
        <w:rPr>
          <w:rFonts w:cs="Times New Roman"/>
          <w:szCs w:val="20"/>
        </w:rPr>
        <w:t>K0+000</w:t>
      </w:r>
      <w:r w:rsidRPr="00E23C11">
        <w:rPr>
          <w:rFonts w:cs="Times New Roman"/>
          <w:szCs w:val="20"/>
        </w:rPr>
        <w:t>～</w:t>
      </w:r>
      <w:r w:rsidRPr="00E23C11">
        <w:rPr>
          <w:rFonts w:cs="Times New Roman"/>
          <w:szCs w:val="20"/>
        </w:rPr>
        <w:t>K0+155</w:t>
      </w:r>
      <w:r w:rsidRPr="00E23C11">
        <w:rPr>
          <w:rFonts w:cs="Times New Roman"/>
          <w:szCs w:val="20"/>
        </w:rPr>
        <w:t>段</w:t>
      </w:r>
      <w:r w:rsidRPr="00E23C11">
        <w:rPr>
          <w:rFonts w:cs="Times New Roman" w:hint="eastAsia"/>
          <w:szCs w:val="20"/>
        </w:rPr>
        <w:t>右</w:t>
      </w:r>
      <w:r w:rsidRPr="00E23C11">
        <w:rPr>
          <w:rFonts w:cs="Times New Roman"/>
          <w:szCs w:val="20"/>
        </w:rPr>
        <w:t>侧新建污水管按道路坡向布置，管径</w:t>
      </w:r>
      <w:r w:rsidRPr="00E23C11">
        <w:rPr>
          <w:rFonts w:cs="Times New Roman"/>
          <w:szCs w:val="20"/>
        </w:rPr>
        <w:t>d400</w:t>
      </w:r>
      <w:r w:rsidRPr="00E23C11">
        <w:rPr>
          <w:rFonts w:cs="Times New Roman"/>
          <w:szCs w:val="20"/>
        </w:rPr>
        <w:t>，在桩号</w:t>
      </w:r>
      <w:r w:rsidRPr="00E23C11">
        <w:rPr>
          <w:rFonts w:cs="Times New Roman"/>
          <w:szCs w:val="20"/>
        </w:rPr>
        <w:t>K0+155</w:t>
      </w:r>
      <w:r w:rsidRPr="00E23C11">
        <w:rPr>
          <w:rFonts w:cs="Times New Roman"/>
          <w:szCs w:val="20"/>
        </w:rPr>
        <w:t>处接入附近的</w:t>
      </w:r>
      <w:r w:rsidRPr="00E23C11">
        <w:rPr>
          <w:rFonts w:cs="Times New Roman"/>
          <w:szCs w:val="20"/>
        </w:rPr>
        <w:t>1#</w:t>
      </w:r>
      <w:r w:rsidRPr="00E23C11">
        <w:rPr>
          <w:rFonts w:cs="Times New Roman"/>
          <w:szCs w:val="20"/>
        </w:rPr>
        <w:t>路现状污水管线。</w:t>
      </w:r>
    </w:p>
    <w:p w:rsidR="00E23C11" w:rsidRPr="00E23C11" w:rsidRDefault="00E23C11" w:rsidP="00E23C11">
      <w:pPr>
        <w:ind w:firstLineChars="0" w:firstLine="0"/>
        <w:jc w:val="both"/>
        <w:rPr>
          <w:rFonts w:eastAsiaTheme="minorEastAsia" w:cs="Times New Roman"/>
          <w:b/>
          <w:szCs w:val="28"/>
          <w:lang w:val="x-none" w:eastAsia="x-none"/>
        </w:rPr>
      </w:pPr>
      <w:r w:rsidRPr="00E23C11">
        <w:rPr>
          <w:rFonts w:eastAsiaTheme="minorEastAsia" w:cs="Times New Roman" w:hint="eastAsia"/>
          <w:b/>
          <w:szCs w:val="28"/>
          <w:lang w:val="x-none"/>
        </w:rPr>
        <w:t>1.3.2.3</w:t>
      </w:r>
      <w:r w:rsidRPr="00E23C11">
        <w:rPr>
          <w:rFonts w:eastAsiaTheme="minorEastAsia" w:cs="Times New Roman" w:hint="eastAsia"/>
          <w:b/>
          <w:szCs w:val="28"/>
          <w:lang w:val="x-none" w:eastAsia="x-none"/>
        </w:rPr>
        <w:t>雨水系统</w:t>
      </w:r>
    </w:p>
    <w:p w:rsidR="00E23C11" w:rsidRPr="00E23C11" w:rsidRDefault="00E23C11" w:rsidP="00E23C11">
      <w:pPr>
        <w:tabs>
          <w:tab w:val="left" w:pos="126"/>
        </w:tabs>
        <w:ind w:firstLineChars="0" w:firstLine="0"/>
        <w:rPr>
          <w:rFonts w:cs="Times New Roman"/>
          <w:szCs w:val="20"/>
        </w:rPr>
      </w:pPr>
      <w:r w:rsidRPr="00E23C11">
        <w:rPr>
          <w:rFonts w:cs="Times New Roman" w:hint="eastAsia"/>
          <w:szCs w:val="20"/>
        </w:rPr>
        <w:t>1</w:t>
      </w:r>
      <w:r w:rsidRPr="00E23C11">
        <w:rPr>
          <w:rFonts w:cs="Times New Roman" w:hint="eastAsia"/>
          <w:szCs w:val="20"/>
        </w:rPr>
        <w:t>、</w:t>
      </w:r>
      <w:r w:rsidRPr="00E23C11">
        <w:rPr>
          <w:rFonts w:cs="Times New Roman"/>
          <w:szCs w:val="20"/>
        </w:rPr>
        <w:t>雨水量计算</w:t>
      </w:r>
    </w:p>
    <w:p w:rsidR="00E23C11" w:rsidRPr="00E23C11" w:rsidRDefault="00E23C11" w:rsidP="00E23C11">
      <w:pPr>
        <w:ind w:firstLine="480"/>
      </w:pPr>
      <w:r w:rsidRPr="00E23C11">
        <w:t>雨水流量公式：</w:t>
      </w:r>
    </w:p>
    <w:p w:rsidR="00E23C11" w:rsidRPr="00E23C11" w:rsidRDefault="00E23C11" w:rsidP="00E23C11">
      <w:pPr>
        <w:ind w:firstLine="480"/>
      </w:pPr>
      <w:r w:rsidRPr="00E23C11">
        <w:t>Q=ψqF</w:t>
      </w:r>
      <w:r w:rsidRPr="00E23C11">
        <w:t>（</w:t>
      </w:r>
      <w:r w:rsidRPr="00E23C11">
        <w:t>L/s</w:t>
      </w:r>
      <w:r w:rsidRPr="00E23C11">
        <w:t>）</w:t>
      </w:r>
    </w:p>
    <w:p w:rsidR="00E23C11" w:rsidRPr="00E23C11" w:rsidRDefault="00E23C11" w:rsidP="00E23C11">
      <w:pPr>
        <w:ind w:firstLine="480"/>
      </w:pPr>
      <w:r w:rsidRPr="00E23C11">
        <w:t>暴雨强度（</w:t>
      </w:r>
      <w:r w:rsidRPr="00E23C11">
        <w:t>q</w:t>
      </w:r>
      <w:r w:rsidRPr="00E23C11">
        <w:t>）采用</w:t>
      </w:r>
      <w:r w:rsidRPr="00E23C11">
        <w:rPr>
          <w:rFonts w:hint="eastAsia"/>
        </w:rPr>
        <w:t>(</w:t>
      </w:r>
      <w:r w:rsidRPr="00E23C11">
        <w:t>2017)</w:t>
      </w:r>
      <w:r w:rsidRPr="00E23C11">
        <w:t>重庆市渝北区暴雨强度公式计算：</w:t>
      </w:r>
    </w:p>
    <w:p w:rsidR="00E23C11" w:rsidRPr="00E23C11" w:rsidRDefault="00E23C11" w:rsidP="00E23C11">
      <w:pPr>
        <w:ind w:firstLine="480"/>
      </w:pPr>
      <w:r w:rsidRPr="00E23C11">
        <w:object w:dxaOrig="3040" w:dyaOrig="8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2.25pt;height:44.25pt" o:ole="">
            <v:imagedata r:id="rId21" o:title=""/>
          </v:shape>
          <o:OLEObject Type="Embed" ProgID="Equation.DSMT4" ShapeID="_x0000_i1025" DrawAspect="Content" ObjectID="_1677504465" r:id="rId22"/>
        </w:object>
      </w:r>
      <w:r w:rsidRPr="00E23C11">
        <w:t xml:space="preserve"> </w:t>
      </w:r>
      <w:r w:rsidRPr="00E23C11">
        <w:t>（</w:t>
      </w:r>
      <w:r w:rsidRPr="00E23C11">
        <w:t>L/s·hm2</w:t>
      </w:r>
      <w:r w:rsidRPr="00E23C11">
        <w:t>）</w:t>
      </w:r>
    </w:p>
    <w:p w:rsidR="00E23C11" w:rsidRPr="00E23C11" w:rsidRDefault="00E23C11" w:rsidP="00E23C11">
      <w:pPr>
        <w:ind w:firstLine="480"/>
      </w:pPr>
      <w:r w:rsidRPr="00E23C11">
        <w:t>暴雨重现期：道路排水系统</w:t>
      </w:r>
      <w:r w:rsidRPr="00E23C11">
        <w:t>P=5</w:t>
      </w:r>
      <w:r w:rsidRPr="00E23C11">
        <w:t>年；</w:t>
      </w:r>
      <w:r w:rsidRPr="00E23C11">
        <w:t xml:space="preserve"> </w:t>
      </w:r>
    </w:p>
    <w:p w:rsidR="00E23C11" w:rsidRPr="00E23C11" w:rsidRDefault="00E23C11" w:rsidP="00E23C11">
      <w:pPr>
        <w:ind w:firstLine="480"/>
      </w:pPr>
      <w:r w:rsidRPr="00E23C11">
        <w:t>设计降雨历时：</w:t>
      </w:r>
      <w:r w:rsidRPr="00E23C11">
        <w:t xml:space="preserve">t=t1+t2  (min)   </w:t>
      </w:r>
      <w:r w:rsidRPr="00E23C11">
        <w:t>其中，</w:t>
      </w:r>
    </w:p>
    <w:p w:rsidR="00E23C11" w:rsidRPr="00E23C11" w:rsidRDefault="00E23C11" w:rsidP="00E23C11">
      <w:pPr>
        <w:ind w:firstLine="480"/>
      </w:pPr>
      <w:r w:rsidRPr="00E23C11">
        <w:t>地面集水时间：</w:t>
      </w:r>
      <w:r w:rsidRPr="00E23C11">
        <w:t xml:space="preserve"> t1=5  (min)</w:t>
      </w:r>
      <w:r w:rsidRPr="00E23C11">
        <w:t>；</w:t>
      </w:r>
    </w:p>
    <w:p w:rsidR="00E23C11" w:rsidRPr="00E23C11" w:rsidRDefault="00E23C11" w:rsidP="00E23C11">
      <w:pPr>
        <w:ind w:firstLine="480"/>
      </w:pPr>
      <w:r w:rsidRPr="00E23C11">
        <w:t>管渠内雨水流行时间：</w:t>
      </w:r>
      <w:r w:rsidRPr="00E23C11">
        <w:t>t2  (min)</w:t>
      </w:r>
      <w:r w:rsidRPr="00E23C11">
        <w:t>按计算确定；</w:t>
      </w:r>
    </w:p>
    <w:p w:rsidR="00E23C11" w:rsidRPr="00E23C11" w:rsidRDefault="00E23C11" w:rsidP="00E23C11">
      <w:pPr>
        <w:ind w:firstLine="480"/>
      </w:pPr>
      <w:r w:rsidRPr="00E23C11">
        <w:t>综合径流系数：</w:t>
      </w:r>
      <w:r w:rsidRPr="00E23C11">
        <w:t>ψ=0.7</w:t>
      </w:r>
      <w:r w:rsidRPr="00E23C11">
        <w:t>；</w:t>
      </w:r>
    </w:p>
    <w:p w:rsidR="00E23C11" w:rsidRPr="00E23C11" w:rsidRDefault="00E23C11" w:rsidP="00E23C11">
      <w:pPr>
        <w:ind w:firstLine="480"/>
      </w:pPr>
      <w:r w:rsidRPr="00E23C11">
        <w:t>汇水面积（</w:t>
      </w:r>
      <w:r w:rsidRPr="00E23C11">
        <w:t>F</w:t>
      </w:r>
      <w:r w:rsidRPr="00E23C11">
        <w:t>）分地块计算（</w:t>
      </w:r>
      <w:r w:rsidRPr="00E23C11">
        <w:t>ha</w:t>
      </w:r>
      <w:r w:rsidRPr="00E23C11">
        <w:t>）。</w:t>
      </w:r>
    </w:p>
    <w:p w:rsidR="00E23C11" w:rsidRPr="00E23C11" w:rsidRDefault="00E23C11" w:rsidP="00E23C11">
      <w:pPr>
        <w:tabs>
          <w:tab w:val="left" w:pos="126"/>
        </w:tabs>
        <w:ind w:firstLine="482"/>
        <w:jc w:val="center"/>
        <w:rPr>
          <w:rFonts w:cs="Times New Roman"/>
          <w:b/>
          <w:szCs w:val="20"/>
        </w:rPr>
      </w:pPr>
      <w:r w:rsidRPr="00E23C11">
        <w:rPr>
          <w:rFonts w:cs="Times New Roman"/>
          <w:b/>
          <w:szCs w:val="20"/>
        </w:rPr>
        <w:t>表</w:t>
      </w:r>
      <w:r w:rsidRPr="00E23C11">
        <w:rPr>
          <w:rFonts w:cs="Times New Roman"/>
          <w:b/>
          <w:szCs w:val="20"/>
        </w:rPr>
        <w:t xml:space="preserve">3 </w:t>
      </w:r>
      <w:r w:rsidRPr="00E23C11">
        <w:rPr>
          <w:rFonts w:cs="Times New Roman"/>
          <w:b/>
          <w:szCs w:val="20"/>
        </w:rPr>
        <w:t>道路雨水管道水力计算表（</w:t>
      </w:r>
      <w:r w:rsidRPr="00E23C11">
        <w:rPr>
          <w:rFonts w:cs="Times New Roman"/>
          <w:b/>
          <w:szCs w:val="20"/>
        </w:rPr>
        <w:t>P=5</w:t>
      </w:r>
      <w:r w:rsidRPr="00E23C11">
        <w:rPr>
          <w:rFonts w:cs="Times New Roman"/>
          <w:b/>
          <w:szCs w:val="20"/>
        </w:rPr>
        <w:t>，</w:t>
      </w:r>
      <w:r w:rsidRPr="00E23C11">
        <w:rPr>
          <w:rFonts w:cs="Times New Roman"/>
          <w:b/>
          <w:szCs w:val="20"/>
        </w:rPr>
        <w:t>ψ=0.70</w:t>
      </w:r>
      <w:r w:rsidRPr="00E23C11">
        <w:rPr>
          <w:rFonts w:cs="Times New Roman"/>
          <w:b/>
          <w:szCs w:val="20"/>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64"/>
        <w:gridCol w:w="2177"/>
        <w:gridCol w:w="990"/>
        <w:gridCol w:w="1338"/>
        <w:gridCol w:w="1267"/>
        <w:gridCol w:w="1117"/>
        <w:gridCol w:w="1088"/>
        <w:gridCol w:w="1244"/>
      </w:tblGrid>
      <w:tr w:rsidR="00E23C11" w:rsidRPr="00E23C11" w:rsidTr="00412451">
        <w:trPr>
          <w:jc w:val="center"/>
        </w:trPr>
        <w:tc>
          <w:tcPr>
            <w:tcW w:w="1064" w:type="dxa"/>
            <w:vMerge w:val="restart"/>
            <w:vAlign w:val="center"/>
          </w:tcPr>
          <w:p w:rsidR="00E23C11" w:rsidRPr="00E23C11" w:rsidRDefault="00E23C11" w:rsidP="00E23C11">
            <w:pPr>
              <w:spacing w:line="240" w:lineRule="auto"/>
              <w:ind w:firstLineChars="0" w:firstLine="0"/>
              <w:jc w:val="center"/>
              <w:rPr>
                <w:snapToGrid w:val="0"/>
                <w:kern w:val="0"/>
                <w:szCs w:val="21"/>
              </w:rPr>
            </w:pPr>
            <w:r w:rsidRPr="00E23C11">
              <w:rPr>
                <w:snapToGrid w:val="0"/>
                <w:kern w:val="0"/>
                <w:szCs w:val="21"/>
              </w:rPr>
              <w:t>序号</w:t>
            </w:r>
          </w:p>
        </w:tc>
        <w:tc>
          <w:tcPr>
            <w:tcW w:w="2177" w:type="dxa"/>
            <w:vMerge w:val="restart"/>
            <w:vAlign w:val="center"/>
          </w:tcPr>
          <w:p w:rsidR="00E23C11" w:rsidRPr="00E23C11" w:rsidRDefault="00E23C11" w:rsidP="00E23C11">
            <w:pPr>
              <w:spacing w:line="240" w:lineRule="auto"/>
              <w:ind w:firstLineChars="0" w:firstLine="0"/>
              <w:jc w:val="center"/>
              <w:rPr>
                <w:snapToGrid w:val="0"/>
                <w:kern w:val="0"/>
                <w:szCs w:val="21"/>
              </w:rPr>
            </w:pPr>
            <w:r w:rsidRPr="00E23C11">
              <w:rPr>
                <w:snapToGrid w:val="0"/>
                <w:kern w:val="0"/>
                <w:szCs w:val="21"/>
              </w:rPr>
              <w:t>计算管段</w:t>
            </w:r>
          </w:p>
        </w:tc>
        <w:tc>
          <w:tcPr>
            <w:tcW w:w="990" w:type="dxa"/>
            <w:vAlign w:val="center"/>
          </w:tcPr>
          <w:p w:rsidR="00E23C11" w:rsidRPr="00E23C11" w:rsidRDefault="00E23C11" w:rsidP="00E23C11">
            <w:pPr>
              <w:spacing w:line="240" w:lineRule="auto"/>
              <w:ind w:firstLineChars="0" w:firstLine="0"/>
              <w:jc w:val="center"/>
              <w:rPr>
                <w:snapToGrid w:val="0"/>
                <w:kern w:val="0"/>
                <w:szCs w:val="21"/>
              </w:rPr>
            </w:pPr>
            <w:r w:rsidRPr="00E23C11">
              <w:rPr>
                <w:snapToGrid w:val="0"/>
                <w:kern w:val="0"/>
                <w:szCs w:val="21"/>
              </w:rPr>
              <w:t>服务</w:t>
            </w:r>
          </w:p>
          <w:p w:rsidR="00E23C11" w:rsidRPr="00E23C11" w:rsidRDefault="00E23C11" w:rsidP="00E23C11">
            <w:pPr>
              <w:spacing w:line="240" w:lineRule="auto"/>
              <w:ind w:firstLineChars="0" w:firstLine="0"/>
              <w:jc w:val="center"/>
              <w:rPr>
                <w:snapToGrid w:val="0"/>
                <w:kern w:val="0"/>
                <w:szCs w:val="21"/>
              </w:rPr>
            </w:pPr>
            <w:r w:rsidRPr="00E23C11">
              <w:rPr>
                <w:snapToGrid w:val="0"/>
                <w:kern w:val="0"/>
                <w:szCs w:val="21"/>
              </w:rPr>
              <w:t>面积</w:t>
            </w:r>
          </w:p>
        </w:tc>
        <w:tc>
          <w:tcPr>
            <w:tcW w:w="1338" w:type="dxa"/>
            <w:vAlign w:val="center"/>
          </w:tcPr>
          <w:p w:rsidR="00E23C11" w:rsidRPr="00E23C11" w:rsidRDefault="00E23C11" w:rsidP="00E23C11">
            <w:pPr>
              <w:spacing w:line="240" w:lineRule="auto"/>
              <w:ind w:firstLineChars="0" w:firstLine="0"/>
              <w:jc w:val="center"/>
              <w:rPr>
                <w:snapToGrid w:val="0"/>
                <w:kern w:val="0"/>
                <w:szCs w:val="21"/>
              </w:rPr>
            </w:pPr>
            <w:r w:rsidRPr="00E23C11">
              <w:rPr>
                <w:snapToGrid w:val="0"/>
                <w:kern w:val="0"/>
                <w:szCs w:val="21"/>
              </w:rPr>
              <w:t>设计流量</w:t>
            </w:r>
          </w:p>
        </w:tc>
        <w:tc>
          <w:tcPr>
            <w:tcW w:w="1267" w:type="dxa"/>
            <w:vAlign w:val="center"/>
          </w:tcPr>
          <w:p w:rsidR="00E23C11" w:rsidRPr="00E23C11" w:rsidRDefault="00E23C11" w:rsidP="00E23C11">
            <w:pPr>
              <w:spacing w:line="240" w:lineRule="auto"/>
              <w:ind w:firstLineChars="0" w:firstLine="0"/>
              <w:jc w:val="center"/>
              <w:rPr>
                <w:snapToGrid w:val="0"/>
                <w:kern w:val="0"/>
                <w:szCs w:val="21"/>
              </w:rPr>
            </w:pPr>
            <w:r w:rsidRPr="00E23C11">
              <w:rPr>
                <w:snapToGrid w:val="0"/>
                <w:kern w:val="0"/>
                <w:szCs w:val="21"/>
              </w:rPr>
              <w:t>过流能力</w:t>
            </w:r>
          </w:p>
        </w:tc>
        <w:tc>
          <w:tcPr>
            <w:tcW w:w="1117" w:type="dxa"/>
            <w:vAlign w:val="center"/>
          </w:tcPr>
          <w:p w:rsidR="00E23C11" w:rsidRPr="00E23C11" w:rsidRDefault="00E23C11" w:rsidP="00E23C11">
            <w:pPr>
              <w:spacing w:line="240" w:lineRule="auto"/>
              <w:ind w:firstLineChars="0" w:firstLine="0"/>
              <w:jc w:val="center"/>
              <w:rPr>
                <w:snapToGrid w:val="0"/>
                <w:kern w:val="0"/>
                <w:szCs w:val="21"/>
              </w:rPr>
            </w:pPr>
            <w:r w:rsidRPr="00E23C11">
              <w:rPr>
                <w:snapToGrid w:val="0"/>
                <w:kern w:val="0"/>
                <w:szCs w:val="21"/>
              </w:rPr>
              <w:t>管径</w:t>
            </w:r>
          </w:p>
        </w:tc>
        <w:tc>
          <w:tcPr>
            <w:tcW w:w="1088" w:type="dxa"/>
            <w:vAlign w:val="center"/>
          </w:tcPr>
          <w:p w:rsidR="00E23C11" w:rsidRPr="00E23C11" w:rsidRDefault="00E23C11" w:rsidP="00E23C11">
            <w:pPr>
              <w:spacing w:line="240" w:lineRule="auto"/>
              <w:ind w:firstLineChars="0" w:firstLine="0"/>
              <w:jc w:val="center"/>
              <w:rPr>
                <w:snapToGrid w:val="0"/>
                <w:kern w:val="0"/>
                <w:szCs w:val="21"/>
              </w:rPr>
            </w:pPr>
            <w:r w:rsidRPr="00E23C11">
              <w:rPr>
                <w:snapToGrid w:val="0"/>
                <w:kern w:val="0"/>
                <w:szCs w:val="21"/>
              </w:rPr>
              <w:t>坡度</w:t>
            </w:r>
          </w:p>
        </w:tc>
        <w:tc>
          <w:tcPr>
            <w:tcW w:w="1244" w:type="dxa"/>
            <w:vAlign w:val="center"/>
          </w:tcPr>
          <w:p w:rsidR="00E23C11" w:rsidRPr="00E23C11" w:rsidRDefault="00E23C11" w:rsidP="00E23C11">
            <w:pPr>
              <w:spacing w:line="240" w:lineRule="auto"/>
              <w:ind w:firstLineChars="0" w:firstLine="0"/>
              <w:jc w:val="center"/>
              <w:rPr>
                <w:snapToGrid w:val="0"/>
                <w:kern w:val="0"/>
                <w:szCs w:val="21"/>
              </w:rPr>
            </w:pPr>
            <w:r w:rsidRPr="00E23C11">
              <w:rPr>
                <w:snapToGrid w:val="0"/>
                <w:kern w:val="0"/>
                <w:szCs w:val="21"/>
              </w:rPr>
              <w:t>流速</w:t>
            </w:r>
          </w:p>
        </w:tc>
      </w:tr>
      <w:tr w:rsidR="00E23C11" w:rsidRPr="00E23C11" w:rsidTr="00412451">
        <w:trPr>
          <w:jc w:val="center"/>
        </w:trPr>
        <w:tc>
          <w:tcPr>
            <w:tcW w:w="1064" w:type="dxa"/>
            <w:vMerge/>
            <w:vAlign w:val="center"/>
          </w:tcPr>
          <w:p w:rsidR="00E23C11" w:rsidRPr="00E23C11" w:rsidRDefault="00E23C11" w:rsidP="00E23C11">
            <w:pPr>
              <w:spacing w:line="240" w:lineRule="auto"/>
              <w:ind w:firstLine="480"/>
              <w:jc w:val="center"/>
              <w:rPr>
                <w:snapToGrid w:val="0"/>
                <w:kern w:val="0"/>
                <w:szCs w:val="21"/>
              </w:rPr>
            </w:pPr>
          </w:p>
        </w:tc>
        <w:tc>
          <w:tcPr>
            <w:tcW w:w="2177" w:type="dxa"/>
            <w:vMerge/>
            <w:vAlign w:val="center"/>
          </w:tcPr>
          <w:p w:rsidR="00E23C11" w:rsidRPr="00E23C11" w:rsidRDefault="00E23C11" w:rsidP="00E23C11">
            <w:pPr>
              <w:spacing w:line="240" w:lineRule="auto"/>
              <w:ind w:firstLine="480"/>
              <w:jc w:val="center"/>
              <w:rPr>
                <w:snapToGrid w:val="0"/>
                <w:kern w:val="0"/>
                <w:szCs w:val="21"/>
              </w:rPr>
            </w:pPr>
          </w:p>
        </w:tc>
        <w:tc>
          <w:tcPr>
            <w:tcW w:w="990" w:type="dxa"/>
            <w:vAlign w:val="center"/>
          </w:tcPr>
          <w:p w:rsidR="00E23C11" w:rsidRPr="00E23C11" w:rsidRDefault="00E23C11" w:rsidP="00E23C11">
            <w:pPr>
              <w:spacing w:line="240" w:lineRule="auto"/>
              <w:ind w:firstLineChars="0" w:firstLine="0"/>
              <w:jc w:val="center"/>
              <w:rPr>
                <w:snapToGrid w:val="0"/>
                <w:kern w:val="0"/>
                <w:szCs w:val="21"/>
              </w:rPr>
            </w:pPr>
            <w:r w:rsidRPr="00E23C11">
              <w:rPr>
                <w:snapToGrid w:val="0"/>
                <w:kern w:val="0"/>
                <w:szCs w:val="21"/>
              </w:rPr>
              <w:t>（</w:t>
            </w:r>
            <w:r w:rsidRPr="00E23C11">
              <w:rPr>
                <w:snapToGrid w:val="0"/>
                <w:kern w:val="0"/>
                <w:szCs w:val="21"/>
              </w:rPr>
              <w:t>ha</w:t>
            </w:r>
            <w:r w:rsidRPr="00E23C11">
              <w:rPr>
                <w:snapToGrid w:val="0"/>
                <w:kern w:val="0"/>
                <w:szCs w:val="21"/>
              </w:rPr>
              <w:t>）</w:t>
            </w:r>
          </w:p>
        </w:tc>
        <w:tc>
          <w:tcPr>
            <w:tcW w:w="1338" w:type="dxa"/>
            <w:vAlign w:val="center"/>
          </w:tcPr>
          <w:p w:rsidR="00E23C11" w:rsidRPr="00E23C11" w:rsidRDefault="00E23C11" w:rsidP="00E23C11">
            <w:pPr>
              <w:spacing w:line="240" w:lineRule="auto"/>
              <w:ind w:firstLineChars="0" w:firstLine="0"/>
              <w:jc w:val="center"/>
              <w:rPr>
                <w:snapToGrid w:val="0"/>
                <w:kern w:val="0"/>
                <w:szCs w:val="21"/>
              </w:rPr>
            </w:pPr>
            <w:r w:rsidRPr="00E23C11">
              <w:rPr>
                <w:snapToGrid w:val="0"/>
                <w:kern w:val="0"/>
                <w:szCs w:val="21"/>
              </w:rPr>
              <w:t>（</w:t>
            </w:r>
            <w:r w:rsidRPr="00E23C11">
              <w:rPr>
                <w:snapToGrid w:val="0"/>
                <w:kern w:val="0"/>
                <w:szCs w:val="21"/>
              </w:rPr>
              <w:t>m</w:t>
            </w:r>
            <w:r w:rsidRPr="00E23C11">
              <w:rPr>
                <w:snapToGrid w:val="0"/>
                <w:kern w:val="0"/>
                <w:szCs w:val="21"/>
                <w:vertAlign w:val="superscript"/>
              </w:rPr>
              <w:t>3</w:t>
            </w:r>
            <w:r w:rsidRPr="00E23C11">
              <w:rPr>
                <w:snapToGrid w:val="0"/>
                <w:kern w:val="0"/>
                <w:szCs w:val="21"/>
              </w:rPr>
              <w:t>/s</w:t>
            </w:r>
            <w:r w:rsidRPr="00E23C11">
              <w:rPr>
                <w:snapToGrid w:val="0"/>
                <w:kern w:val="0"/>
                <w:szCs w:val="21"/>
              </w:rPr>
              <w:t>）</w:t>
            </w:r>
          </w:p>
        </w:tc>
        <w:tc>
          <w:tcPr>
            <w:tcW w:w="1267" w:type="dxa"/>
            <w:vAlign w:val="center"/>
          </w:tcPr>
          <w:p w:rsidR="00E23C11" w:rsidRPr="00E23C11" w:rsidRDefault="00E23C11" w:rsidP="00E23C11">
            <w:pPr>
              <w:spacing w:line="240" w:lineRule="auto"/>
              <w:ind w:firstLineChars="0" w:firstLine="0"/>
              <w:jc w:val="center"/>
              <w:rPr>
                <w:snapToGrid w:val="0"/>
                <w:kern w:val="0"/>
                <w:szCs w:val="21"/>
              </w:rPr>
            </w:pPr>
            <w:r w:rsidRPr="00E23C11">
              <w:rPr>
                <w:snapToGrid w:val="0"/>
                <w:kern w:val="0"/>
                <w:szCs w:val="21"/>
              </w:rPr>
              <w:t>（</w:t>
            </w:r>
            <w:r w:rsidRPr="00E23C11">
              <w:rPr>
                <w:snapToGrid w:val="0"/>
                <w:kern w:val="0"/>
                <w:szCs w:val="21"/>
              </w:rPr>
              <w:t>m</w:t>
            </w:r>
            <w:r w:rsidRPr="00E23C11">
              <w:rPr>
                <w:snapToGrid w:val="0"/>
                <w:kern w:val="0"/>
                <w:szCs w:val="21"/>
                <w:vertAlign w:val="superscript"/>
              </w:rPr>
              <w:t>3</w:t>
            </w:r>
            <w:r w:rsidRPr="00E23C11">
              <w:rPr>
                <w:snapToGrid w:val="0"/>
                <w:kern w:val="0"/>
                <w:szCs w:val="21"/>
              </w:rPr>
              <w:t>/s</w:t>
            </w:r>
            <w:r w:rsidRPr="00E23C11">
              <w:rPr>
                <w:snapToGrid w:val="0"/>
                <w:kern w:val="0"/>
                <w:szCs w:val="21"/>
              </w:rPr>
              <w:t>）</w:t>
            </w:r>
          </w:p>
        </w:tc>
        <w:tc>
          <w:tcPr>
            <w:tcW w:w="1117" w:type="dxa"/>
            <w:vAlign w:val="center"/>
          </w:tcPr>
          <w:p w:rsidR="00E23C11" w:rsidRPr="00E23C11" w:rsidRDefault="00E23C11" w:rsidP="00E23C11">
            <w:pPr>
              <w:spacing w:line="240" w:lineRule="auto"/>
              <w:ind w:firstLineChars="0" w:firstLine="0"/>
              <w:jc w:val="center"/>
              <w:rPr>
                <w:snapToGrid w:val="0"/>
                <w:kern w:val="0"/>
                <w:szCs w:val="21"/>
              </w:rPr>
            </w:pPr>
            <w:r w:rsidRPr="00E23C11">
              <w:rPr>
                <w:snapToGrid w:val="0"/>
                <w:kern w:val="0"/>
                <w:szCs w:val="21"/>
              </w:rPr>
              <w:t>（</w:t>
            </w:r>
            <w:r w:rsidRPr="00E23C11">
              <w:rPr>
                <w:snapToGrid w:val="0"/>
                <w:kern w:val="0"/>
                <w:szCs w:val="21"/>
              </w:rPr>
              <w:t>mm</w:t>
            </w:r>
            <w:r w:rsidRPr="00E23C11">
              <w:rPr>
                <w:snapToGrid w:val="0"/>
                <w:kern w:val="0"/>
                <w:szCs w:val="21"/>
              </w:rPr>
              <w:t>）</w:t>
            </w:r>
          </w:p>
        </w:tc>
        <w:tc>
          <w:tcPr>
            <w:tcW w:w="1088" w:type="dxa"/>
            <w:vAlign w:val="center"/>
          </w:tcPr>
          <w:p w:rsidR="00E23C11" w:rsidRPr="00E23C11" w:rsidRDefault="00E23C11" w:rsidP="00E23C11">
            <w:pPr>
              <w:spacing w:line="240" w:lineRule="auto"/>
              <w:ind w:firstLineChars="0" w:firstLine="0"/>
              <w:jc w:val="center"/>
              <w:rPr>
                <w:snapToGrid w:val="0"/>
                <w:kern w:val="0"/>
                <w:szCs w:val="21"/>
              </w:rPr>
            </w:pPr>
            <w:r w:rsidRPr="00E23C11">
              <w:rPr>
                <w:snapToGrid w:val="0"/>
                <w:kern w:val="0"/>
                <w:szCs w:val="21"/>
              </w:rPr>
              <w:t>（</w:t>
            </w:r>
            <w:r w:rsidRPr="00E23C11">
              <w:rPr>
                <w:snapToGrid w:val="0"/>
                <w:kern w:val="0"/>
                <w:szCs w:val="21"/>
              </w:rPr>
              <w:t>‰</w:t>
            </w:r>
            <w:r w:rsidRPr="00E23C11">
              <w:rPr>
                <w:snapToGrid w:val="0"/>
                <w:kern w:val="0"/>
                <w:szCs w:val="21"/>
              </w:rPr>
              <w:t>）</w:t>
            </w:r>
          </w:p>
        </w:tc>
        <w:tc>
          <w:tcPr>
            <w:tcW w:w="1244" w:type="dxa"/>
            <w:vAlign w:val="center"/>
          </w:tcPr>
          <w:p w:rsidR="00E23C11" w:rsidRPr="00E23C11" w:rsidRDefault="00E23C11" w:rsidP="00E23C11">
            <w:pPr>
              <w:spacing w:line="240" w:lineRule="auto"/>
              <w:ind w:firstLineChars="0" w:firstLine="0"/>
              <w:jc w:val="center"/>
              <w:rPr>
                <w:snapToGrid w:val="0"/>
                <w:kern w:val="0"/>
                <w:szCs w:val="21"/>
              </w:rPr>
            </w:pPr>
            <w:r w:rsidRPr="00E23C11">
              <w:rPr>
                <w:snapToGrid w:val="0"/>
                <w:kern w:val="0"/>
                <w:szCs w:val="21"/>
              </w:rPr>
              <w:t>（</w:t>
            </w:r>
            <w:r w:rsidRPr="00E23C11">
              <w:rPr>
                <w:snapToGrid w:val="0"/>
                <w:kern w:val="0"/>
                <w:szCs w:val="21"/>
              </w:rPr>
              <w:t>m/s</w:t>
            </w:r>
            <w:r w:rsidRPr="00E23C11">
              <w:rPr>
                <w:snapToGrid w:val="0"/>
                <w:kern w:val="0"/>
                <w:szCs w:val="21"/>
              </w:rPr>
              <w:t>）</w:t>
            </w:r>
          </w:p>
        </w:tc>
      </w:tr>
      <w:tr w:rsidR="00E23C11" w:rsidRPr="00E23C11" w:rsidTr="00412451">
        <w:trPr>
          <w:jc w:val="center"/>
        </w:trPr>
        <w:tc>
          <w:tcPr>
            <w:tcW w:w="1064" w:type="dxa"/>
            <w:vAlign w:val="center"/>
          </w:tcPr>
          <w:p w:rsidR="00E23C11" w:rsidRPr="00E23C11" w:rsidRDefault="00E23C11" w:rsidP="00E23C11">
            <w:pPr>
              <w:spacing w:line="240" w:lineRule="auto"/>
              <w:ind w:firstLineChars="0" w:firstLine="0"/>
              <w:jc w:val="center"/>
              <w:rPr>
                <w:snapToGrid w:val="0"/>
                <w:kern w:val="0"/>
                <w:szCs w:val="21"/>
              </w:rPr>
            </w:pPr>
            <w:r w:rsidRPr="00E23C11">
              <w:rPr>
                <w:snapToGrid w:val="0"/>
                <w:kern w:val="0"/>
                <w:szCs w:val="21"/>
              </w:rPr>
              <w:t>1</w:t>
            </w:r>
          </w:p>
        </w:tc>
        <w:tc>
          <w:tcPr>
            <w:tcW w:w="2177" w:type="dxa"/>
            <w:vAlign w:val="center"/>
          </w:tcPr>
          <w:p w:rsidR="00E23C11" w:rsidRPr="00E23C11" w:rsidRDefault="00E23C11" w:rsidP="00E23C11">
            <w:pPr>
              <w:spacing w:line="240" w:lineRule="auto"/>
              <w:ind w:firstLineChars="0" w:firstLine="0"/>
              <w:jc w:val="center"/>
              <w:rPr>
                <w:snapToGrid w:val="0"/>
                <w:kern w:val="0"/>
                <w:szCs w:val="21"/>
              </w:rPr>
            </w:pPr>
            <w:r w:rsidRPr="00E23C11">
              <w:rPr>
                <w:snapToGrid w:val="0"/>
                <w:kern w:val="0"/>
                <w:szCs w:val="21"/>
              </w:rPr>
              <w:t>K0+000</w:t>
            </w:r>
            <w:r w:rsidRPr="00E23C11">
              <w:rPr>
                <w:snapToGrid w:val="0"/>
                <w:kern w:val="0"/>
                <w:szCs w:val="21"/>
              </w:rPr>
              <w:t>～</w:t>
            </w:r>
            <w:r w:rsidRPr="00E23C11">
              <w:rPr>
                <w:snapToGrid w:val="0"/>
                <w:kern w:val="0"/>
                <w:szCs w:val="21"/>
              </w:rPr>
              <w:t>K0+155</w:t>
            </w:r>
          </w:p>
        </w:tc>
        <w:tc>
          <w:tcPr>
            <w:tcW w:w="990" w:type="dxa"/>
            <w:vAlign w:val="center"/>
          </w:tcPr>
          <w:p w:rsidR="00E23C11" w:rsidRPr="00E23C11" w:rsidRDefault="00E23C11" w:rsidP="00E23C11">
            <w:pPr>
              <w:spacing w:line="240" w:lineRule="auto"/>
              <w:ind w:firstLineChars="0" w:firstLine="0"/>
              <w:jc w:val="center"/>
              <w:rPr>
                <w:snapToGrid w:val="0"/>
                <w:kern w:val="0"/>
                <w:szCs w:val="21"/>
              </w:rPr>
            </w:pPr>
            <w:r w:rsidRPr="00E23C11">
              <w:rPr>
                <w:rFonts w:hint="eastAsia"/>
                <w:snapToGrid w:val="0"/>
                <w:kern w:val="0"/>
                <w:szCs w:val="21"/>
              </w:rPr>
              <w:t>6.60</w:t>
            </w:r>
          </w:p>
        </w:tc>
        <w:tc>
          <w:tcPr>
            <w:tcW w:w="1338" w:type="dxa"/>
            <w:vAlign w:val="center"/>
          </w:tcPr>
          <w:p w:rsidR="00E23C11" w:rsidRPr="00E23C11" w:rsidRDefault="00E23C11" w:rsidP="00E23C11">
            <w:pPr>
              <w:spacing w:line="240" w:lineRule="auto"/>
              <w:ind w:firstLineChars="0" w:firstLine="0"/>
              <w:jc w:val="center"/>
              <w:rPr>
                <w:snapToGrid w:val="0"/>
                <w:kern w:val="0"/>
                <w:szCs w:val="21"/>
              </w:rPr>
            </w:pPr>
            <w:r w:rsidRPr="00E23C11">
              <w:rPr>
                <w:rFonts w:hint="eastAsia"/>
                <w:snapToGrid w:val="0"/>
                <w:kern w:val="0"/>
                <w:szCs w:val="21"/>
              </w:rPr>
              <w:t>2.05</w:t>
            </w:r>
          </w:p>
        </w:tc>
        <w:tc>
          <w:tcPr>
            <w:tcW w:w="1267" w:type="dxa"/>
            <w:vAlign w:val="center"/>
          </w:tcPr>
          <w:p w:rsidR="00E23C11" w:rsidRPr="00E23C11" w:rsidRDefault="00E23C11" w:rsidP="00E23C11">
            <w:pPr>
              <w:spacing w:line="240" w:lineRule="auto"/>
              <w:ind w:firstLineChars="0" w:firstLine="0"/>
              <w:jc w:val="center"/>
              <w:rPr>
                <w:snapToGrid w:val="0"/>
                <w:kern w:val="0"/>
                <w:szCs w:val="21"/>
              </w:rPr>
            </w:pPr>
            <w:r w:rsidRPr="00E23C11">
              <w:rPr>
                <w:rFonts w:hint="eastAsia"/>
                <w:snapToGrid w:val="0"/>
                <w:kern w:val="0"/>
                <w:szCs w:val="21"/>
              </w:rPr>
              <w:t>2.98</w:t>
            </w:r>
          </w:p>
        </w:tc>
        <w:tc>
          <w:tcPr>
            <w:tcW w:w="1117" w:type="dxa"/>
            <w:vAlign w:val="center"/>
          </w:tcPr>
          <w:p w:rsidR="00E23C11" w:rsidRPr="00E23C11" w:rsidRDefault="00E23C11" w:rsidP="00E23C11">
            <w:pPr>
              <w:spacing w:line="240" w:lineRule="auto"/>
              <w:ind w:firstLineChars="0" w:firstLine="0"/>
              <w:jc w:val="center"/>
              <w:rPr>
                <w:snapToGrid w:val="0"/>
                <w:kern w:val="0"/>
                <w:szCs w:val="21"/>
              </w:rPr>
            </w:pPr>
            <w:r w:rsidRPr="00E23C11">
              <w:rPr>
                <w:rFonts w:hint="eastAsia"/>
                <w:snapToGrid w:val="0"/>
                <w:kern w:val="0"/>
                <w:szCs w:val="21"/>
              </w:rPr>
              <w:t>8</w:t>
            </w:r>
            <w:r w:rsidRPr="00E23C11">
              <w:rPr>
                <w:snapToGrid w:val="0"/>
                <w:kern w:val="0"/>
                <w:szCs w:val="21"/>
              </w:rPr>
              <w:t>00</w:t>
            </w:r>
          </w:p>
        </w:tc>
        <w:tc>
          <w:tcPr>
            <w:tcW w:w="1088" w:type="dxa"/>
            <w:vAlign w:val="center"/>
          </w:tcPr>
          <w:p w:rsidR="00E23C11" w:rsidRPr="00E23C11" w:rsidRDefault="00E23C11" w:rsidP="00E23C11">
            <w:pPr>
              <w:spacing w:line="240" w:lineRule="auto"/>
              <w:ind w:firstLineChars="0" w:firstLine="0"/>
              <w:jc w:val="center"/>
              <w:rPr>
                <w:snapToGrid w:val="0"/>
                <w:kern w:val="0"/>
                <w:szCs w:val="21"/>
              </w:rPr>
            </w:pPr>
            <w:r w:rsidRPr="00E23C11">
              <w:rPr>
                <w:rFonts w:hint="eastAsia"/>
                <w:snapToGrid w:val="0"/>
                <w:kern w:val="0"/>
                <w:szCs w:val="21"/>
              </w:rPr>
              <w:t>30</w:t>
            </w:r>
          </w:p>
        </w:tc>
        <w:tc>
          <w:tcPr>
            <w:tcW w:w="1244" w:type="dxa"/>
            <w:vAlign w:val="center"/>
          </w:tcPr>
          <w:p w:rsidR="00E23C11" w:rsidRPr="00E23C11" w:rsidRDefault="00E23C11" w:rsidP="00E23C11">
            <w:pPr>
              <w:spacing w:line="240" w:lineRule="auto"/>
              <w:ind w:firstLineChars="0" w:firstLine="0"/>
              <w:jc w:val="center"/>
              <w:rPr>
                <w:snapToGrid w:val="0"/>
                <w:kern w:val="0"/>
                <w:szCs w:val="21"/>
              </w:rPr>
            </w:pPr>
            <w:r w:rsidRPr="00E23C11">
              <w:rPr>
                <w:rFonts w:hint="eastAsia"/>
                <w:snapToGrid w:val="0"/>
                <w:kern w:val="0"/>
                <w:szCs w:val="21"/>
              </w:rPr>
              <w:t>5.92</w:t>
            </w:r>
          </w:p>
        </w:tc>
      </w:tr>
    </w:tbl>
    <w:p w:rsidR="00E23C11" w:rsidRPr="00E23C11" w:rsidRDefault="00E23C11" w:rsidP="00E23C11">
      <w:pPr>
        <w:tabs>
          <w:tab w:val="left" w:pos="126"/>
        </w:tabs>
        <w:ind w:firstLine="480"/>
        <w:rPr>
          <w:rFonts w:cs="Times New Roman"/>
          <w:szCs w:val="20"/>
        </w:rPr>
      </w:pPr>
      <w:r w:rsidRPr="00E23C11">
        <w:rPr>
          <w:rFonts w:cs="Times New Roman"/>
          <w:szCs w:val="20"/>
        </w:rPr>
        <w:t>注：由于缺少部分周边排水资料，雨水量根据部分现状雨水管资料估算</w:t>
      </w:r>
    </w:p>
    <w:p w:rsidR="00E23C11" w:rsidRPr="00E23C11" w:rsidRDefault="00E23C11" w:rsidP="00E23C11">
      <w:pPr>
        <w:tabs>
          <w:tab w:val="left" w:pos="126"/>
        </w:tabs>
        <w:ind w:firstLineChars="0" w:firstLine="0"/>
        <w:rPr>
          <w:rFonts w:cs="Times New Roman"/>
          <w:szCs w:val="20"/>
        </w:rPr>
      </w:pPr>
      <w:r w:rsidRPr="00E23C11">
        <w:rPr>
          <w:rFonts w:cs="Times New Roman"/>
          <w:szCs w:val="20"/>
        </w:rPr>
        <w:t>2</w:t>
      </w:r>
      <w:r w:rsidRPr="00E23C11">
        <w:rPr>
          <w:rFonts w:cs="Times New Roman" w:hint="eastAsia"/>
          <w:szCs w:val="20"/>
        </w:rPr>
        <w:t>、</w:t>
      </w:r>
      <w:r w:rsidRPr="00E23C11">
        <w:rPr>
          <w:rFonts w:cs="Times New Roman"/>
          <w:szCs w:val="20"/>
        </w:rPr>
        <w:t>雨水管道设计</w:t>
      </w:r>
    </w:p>
    <w:p w:rsidR="00E23C11" w:rsidRPr="00E23C11" w:rsidRDefault="00E23C11" w:rsidP="00E23C11">
      <w:pPr>
        <w:tabs>
          <w:tab w:val="left" w:pos="126"/>
        </w:tabs>
        <w:ind w:firstLine="480"/>
        <w:rPr>
          <w:rFonts w:cs="Times New Roman"/>
          <w:szCs w:val="20"/>
        </w:rPr>
      </w:pPr>
      <w:r w:rsidRPr="00E23C11">
        <w:rPr>
          <w:rFonts w:cs="Times New Roman"/>
          <w:szCs w:val="20"/>
        </w:rPr>
        <w:t>功能：</w:t>
      </w:r>
      <w:r w:rsidRPr="00E23C11">
        <w:rPr>
          <w:rFonts w:cs="Times New Roman" w:hint="eastAsia"/>
          <w:szCs w:val="20"/>
        </w:rPr>
        <w:t>本次设计</w:t>
      </w:r>
      <w:r w:rsidRPr="00E23C11">
        <w:rPr>
          <w:rFonts w:cs="Times New Roman"/>
          <w:szCs w:val="20"/>
        </w:rPr>
        <w:t>道路雨水管道负责收集、输送该路段道路路面、</w:t>
      </w:r>
      <w:r w:rsidRPr="00E23C11">
        <w:rPr>
          <w:rFonts w:cs="Times New Roman" w:hint="eastAsia"/>
          <w:szCs w:val="20"/>
        </w:rPr>
        <w:t>右侧</w:t>
      </w:r>
      <w:r w:rsidRPr="00E23C11">
        <w:rPr>
          <w:rFonts w:cs="Times New Roman"/>
          <w:szCs w:val="20"/>
        </w:rPr>
        <w:t>地块雨水流量</w:t>
      </w:r>
      <w:r w:rsidRPr="00E23C11">
        <w:rPr>
          <w:rFonts w:cs="Times New Roman" w:hint="eastAsia"/>
          <w:szCs w:val="20"/>
        </w:rPr>
        <w:t>，转输上游道路雨水</w:t>
      </w:r>
      <w:r w:rsidRPr="00E23C11">
        <w:rPr>
          <w:rFonts w:cs="Times New Roman"/>
          <w:szCs w:val="20"/>
        </w:rPr>
        <w:t>。</w:t>
      </w:r>
    </w:p>
    <w:p w:rsidR="00E23C11" w:rsidRPr="00E23C11" w:rsidRDefault="00E23C11" w:rsidP="00E23C11">
      <w:pPr>
        <w:tabs>
          <w:tab w:val="left" w:pos="126"/>
        </w:tabs>
        <w:ind w:firstLine="480"/>
        <w:rPr>
          <w:rFonts w:cs="Times New Roman"/>
          <w:szCs w:val="20"/>
        </w:rPr>
      </w:pPr>
      <w:r w:rsidRPr="00E23C11">
        <w:rPr>
          <w:rFonts w:cs="Times New Roman"/>
          <w:szCs w:val="20"/>
        </w:rPr>
        <w:t>定线原则：雨水管线沿道路单侧布置于人行道下，雨水管道的布置考虑道路（包括人行道）路面及地块雨水收集的便利性。</w:t>
      </w:r>
    </w:p>
    <w:p w:rsidR="00E23C11" w:rsidRPr="00E23C11" w:rsidRDefault="00E23C11" w:rsidP="00E23C11">
      <w:pPr>
        <w:tabs>
          <w:tab w:val="left" w:pos="126"/>
        </w:tabs>
        <w:ind w:firstLine="480"/>
        <w:rPr>
          <w:rFonts w:cs="Times New Roman"/>
          <w:szCs w:val="20"/>
        </w:rPr>
      </w:pPr>
      <w:r w:rsidRPr="00E23C11">
        <w:rPr>
          <w:rFonts w:cs="Times New Roman"/>
          <w:szCs w:val="20"/>
        </w:rPr>
        <w:t>布置基本情况：桩号</w:t>
      </w:r>
      <w:r w:rsidRPr="00E23C11">
        <w:rPr>
          <w:rFonts w:cs="Times New Roman"/>
          <w:szCs w:val="20"/>
        </w:rPr>
        <w:t>K0+000</w:t>
      </w:r>
      <w:r w:rsidRPr="00E23C11">
        <w:rPr>
          <w:rFonts w:cs="Times New Roman"/>
          <w:szCs w:val="20"/>
        </w:rPr>
        <w:t>～</w:t>
      </w:r>
      <w:r w:rsidRPr="00E23C11">
        <w:rPr>
          <w:rFonts w:cs="Times New Roman"/>
          <w:szCs w:val="20"/>
        </w:rPr>
        <w:t>K0+155</w:t>
      </w:r>
      <w:r w:rsidRPr="00E23C11">
        <w:rPr>
          <w:rFonts w:cs="Times New Roman"/>
          <w:szCs w:val="20"/>
        </w:rPr>
        <w:t>段道路标准路幅宽度为</w:t>
      </w:r>
      <w:r w:rsidRPr="00E23C11">
        <w:rPr>
          <w:rFonts w:cs="Times New Roman"/>
          <w:szCs w:val="20"/>
        </w:rPr>
        <w:t>23.25m</w:t>
      </w:r>
      <w:r w:rsidRPr="00E23C11">
        <w:rPr>
          <w:rFonts w:cs="Times New Roman"/>
          <w:szCs w:val="20"/>
        </w:rPr>
        <w:t>，左侧人行道宽</w:t>
      </w:r>
      <w:r w:rsidRPr="00E23C11">
        <w:rPr>
          <w:rFonts w:cs="Times New Roman"/>
          <w:szCs w:val="20"/>
        </w:rPr>
        <w:t>4.0m</w:t>
      </w:r>
      <w:r w:rsidRPr="00E23C11">
        <w:rPr>
          <w:rFonts w:cs="Times New Roman"/>
          <w:szCs w:val="20"/>
        </w:rPr>
        <w:t>、右侧人行道</w:t>
      </w:r>
      <w:r w:rsidRPr="00E23C11">
        <w:rPr>
          <w:rFonts w:cs="Times New Roman"/>
          <w:szCs w:val="20"/>
        </w:rPr>
        <w:t>3.25m</w:t>
      </w:r>
      <w:r w:rsidRPr="00E23C11">
        <w:rPr>
          <w:rFonts w:cs="Times New Roman"/>
          <w:szCs w:val="20"/>
        </w:rPr>
        <w:t>，新建雨水管线位于道路</w:t>
      </w:r>
      <w:r w:rsidRPr="00E23C11">
        <w:rPr>
          <w:rFonts w:cs="Times New Roman" w:hint="eastAsia"/>
          <w:szCs w:val="20"/>
        </w:rPr>
        <w:t>西侧</w:t>
      </w:r>
      <w:r w:rsidRPr="00E23C11">
        <w:rPr>
          <w:rFonts w:cs="Times New Roman"/>
          <w:szCs w:val="20"/>
        </w:rPr>
        <w:t>人行道下，距路缘石</w:t>
      </w:r>
      <w:r w:rsidRPr="00E23C11">
        <w:rPr>
          <w:rFonts w:cs="Times New Roman" w:hint="eastAsia"/>
          <w:szCs w:val="20"/>
        </w:rPr>
        <w:t>1</w:t>
      </w:r>
      <w:r w:rsidRPr="00E23C11">
        <w:rPr>
          <w:rFonts w:cs="Times New Roman"/>
          <w:szCs w:val="20"/>
        </w:rPr>
        <w:t>m</w:t>
      </w:r>
      <w:r w:rsidRPr="00E23C11">
        <w:rPr>
          <w:rFonts w:cs="Times New Roman"/>
          <w:szCs w:val="20"/>
        </w:rPr>
        <w:t>，管径</w:t>
      </w:r>
      <w:r w:rsidRPr="00E23C11">
        <w:rPr>
          <w:rFonts w:cs="Times New Roman"/>
          <w:szCs w:val="20"/>
        </w:rPr>
        <w:t>d</w:t>
      </w:r>
      <w:r w:rsidRPr="00E23C11">
        <w:rPr>
          <w:rFonts w:cs="Times New Roman" w:hint="eastAsia"/>
          <w:szCs w:val="20"/>
        </w:rPr>
        <w:t>8</w:t>
      </w:r>
      <w:r w:rsidRPr="00E23C11">
        <w:rPr>
          <w:rFonts w:cs="Times New Roman"/>
          <w:szCs w:val="20"/>
        </w:rPr>
        <w:t>00</w:t>
      </w:r>
      <w:r w:rsidRPr="00E23C11">
        <w:rPr>
          <w:rFonts w:cs="Times New Roman"/>
          <w:szCs w:val="20"/>
        </w:rPr>
        <w:t>；具体布置位置详见《</w:t>
      </w:r>
      <w:r w:rsidRPr="00E23C11">
        <w:rPr>
          <w:rFonts w:cs="Times New Roman"/>
          <w:szCs w:val="20"/>
        </w:rPr>
        <w:t>C-8</w:t>
      </w:r>
      <w:r w:rsidRPr="00E23C11">
        <w:rPr>
          <w:rFonts w:cs="Times New Roman"/>
          <w:szCs w:val="20"/>
        </w:rPr>
        <w:t>道路排水管网标准横断面》；本次设计雨水系统共</w:t>
      </w:r>
      <w:r w:rsidRPr="00E23C11">
        <w:rPr>
          <w:rFonts w:cs="Times New Roman"/>
          <w:szCs w:val="20"/>
        </w:rPr>
        <w:t>1</w:t>
      </w:r>
      <w:r w:rsidRPr="00E23C11">
        <w:rPr>
          <w:rFonts w:cs="Times New Roman"/>
          <w:szCs w:val="20"/>
        </w:rPr>
        <w:t>个排出口：</w:t>
      </w:r>
    </w:p>
    <w:p w:rsidR="00E23C11" w:rsidRPr="00E23C11" w:rsidRDefault="00E23C11" w:rsidP="00E23C11">
      <w:pPr>
        <w:tabs>
          <w:tab w:val="left" w:pos="126"/>
        </w:tabs>
        <w:ind w:firstLine="482"/>
        <w:jc w:val="center"/>
        <w:rPr>
          <w:rFonts w:cs="Times New Roman"/>
          <w:b/>
          <w:szCs w:val="20"/>
        </w:rPr>
      </w:pPr>
    </w:p>
    <w:p w:rsidR="00E23C11" w:rsidRPr="00E23C11" w:rsidRDefault="00E23C11" w:rsidP="00E23C11">
      <w:pPr>
        <w:tabs>
          <w:tab w:val="left" w:pos="126"/>
        </w:tabs>
        <w:ind w:firstLine="482"/>
        <w:jc w:val="center"/>
        <w:rPr>
          <w:rFonts w:cs="Times New Roman"/>
          <w:b/>
          <w:szCs w:val="20"/>
        </w:rPr>
      </w:pPr>
    </w:p>
    <w:p w:rsidR="00E23C11" w:rsidRPr="00E23C11" w:rsidRDefault="00E23C11" w:rsidP="00E23C11">
      <w:pPr>
        <w:tabs>
          <w:tab w:val="left" w:pos="126"/>
        </w:tabs>
        <w:ind w:firstLine="482"/>
        <w:jc w:val="center"/>
        <w:rPr>
          <w:rFonts w:cs="Times New Roman"/>
          <w:b/>
          <w:szCs w:val="20"/>
        </w:rPr>
      </w:pPr>
      <w:r w:rsidRPr="00E23C11">
        <w:rPr>
          <w:rFonts w:cs="Times New Roman"/>
          <w:b/>
          <w:szCs w:val="20"/>
        </w:rPr>
        <w:lastRenderedPageBreak/>
        <w:t>表</w:t>
      </w:r>
      <w:r w:rsidRPr="00E23C11">
        <w:rPr>
          <w:rFonts w:cs="Times New Roman"/>
          <w:b/>
          <w:szCs w:val="20"/>
        </w:rPr>
        <w:t xml:space="preserve">4 </w:t>
      </w:r>
      <w:r w:rsidRPr="00E23C11">
        <w:rPr>
          <w:rFonts w:cs="Times New Roman"/>
          <w:b/>
          <w:szCs w:val="20"/>
        </w:rPr>
        <w:t>雨水管道布置</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18"/>
        <w:gridCol w:w="2954"/>
        <w:gridCol w:w="3178"/>
        <w:gridCol w:w="1420"/>
        <w:gridCol w:w="1674"/>
      </w:tblGrid>
      <w:tr w:rsidR="00E23C11" w:rsidRPr="00E23C11" w:rsidTr="00412451">
        <w:trPr>
          <w:trHeight w:val="614"/>
          <w:jc w:val="center"/>
        </w:trPr>
        <w:tc>
          <w:tcPr>
            <w:tcW w:w="497" w:type="pct"/>
            <w:vAlign w:val="center"/>
          </w:tcPr>
          <w:p w:rsidR="00E23C11" w:rsidRPr="00E23C11" w:rsidRDefault="00E23C11" w:rsidP="00E23C11">
            <w:pPr>
              <w:spacing w:line="240" w:lineRule="auto"/>
              <w:ind w:firstLineChars="0" w:firstLine="0"/>
              <w:jc w:val="center"/>
              <w:rPr>
                <w:snapToGrid w:val="0"/>
                <w:kern w:val="0"/>
                <w:sz w:val="21"/>
                <w:szCs w:val="21"/>
              </w:rPr>
            </w:pPr>
            <w:r w:rsidRPr="00E23C11">
              <w:rPr>
                <w:snapToGrid w:val="0"/>
                <w:kern w:val="0"/>
                <w:sz w:val="21"/>
                <w:szCs w:val="21"/>
              </w:rPr>
              <w:t>序号</w:t>
            </w:r>
          </w:p>
        </w:tc>
        <w:tc>
          <w:tcPr>
            <w:tcW w:w="1442" w:type="pct"/>
            <w:vAlign w:val="center"/>
          </w:tcPr>
          <w:p w:rsidR="00E23C11" w:rsidRPr="00E23C11" w:rsidRDefault="00E23C11" w:rsidP="00E23C11">
            <w:pPr>
              <w:spacing w:line="240" w:lineRule="auto"/>
              <w:ind w:firstLineChars="0" w:firstLine="0"/>
              <w:jc w:val="center"/>
              <w:rPr>
                <w:snapToGrid w:val="0"/>
                <w:kern w:val="0"/>
                <w:sz w:val="21"/>
                <w:szCs w:val="21"/>
              </w:rPr>
            </w:pPr>
            <w:r w:rsidRPr="00E23C11">
              <w:rPr>
                <w:snapToGrid w:val="0"/>
                <w:kern w:val="0"/>
                <w:sz w:val="21"/>
                <w:szCs w:val="21"/>
              </w:rPr>
              <w:t>道路桩号</w:t>
            </w:r>
          </w:p>
        </w:tc>
        <w:tc>
          <w:tcPr>
            <w:tcW w:w="1551" w:type="pct"/>
            <w:vAlign w:val="center"/>
          </w:tcPr>
          <w:p w:rsidR="00E23C11" w:rsidRPr="00E23C11" w:rsidRDefault="00E23C11" w:rsidP="00E23C11">
            <w:pPr>
              <w:spacing w:line="240" w:lineRule="auto"/>
              <w:ind w:firstLineChars="0" w:firstLine="0"/>
              <w:jc w:val="center"/>
              <w:rPr>
                <w:snapToGrid w:val="0"/>
                <w:kern w:val="0"/>
                <w:sz w:val="21"/>
                <w:szCs w:val="21"/>
              </w:rPr>
            </w:pPr>
            <w:r w:rsidRPr="00E23C11">
              <w:rPr>
                <w:snapToGrid w:val="0"/>
                <w:kern w:val="0"/>
                <w:sz w:val="21"/>
                <w:szCs w:val="21"/>
              </w:rPr>
              <w:t>排出口</w:t>
            </w:r>
          </w:p>
        </w:tc>
        <w:tc>
          <w:tcPr>
            <w:tcW w:w="693" w:type="pct"/>
            <w:vAlign w:val="center"/>
          </w:tcPr>
          <w:p w:rsidR="00E23C11" w:rsidRPr="00E23C11" w:rsidRDefault="00E23C11" w:rsidP="00E23C11">
            <w:pPr>
              <w:spacing w:line="240" w:lineRule="auto"/>
              <w:ind w:firstLineChars="0" w:firstLine="0"/>
              <w:jc w:val="center"/>
              <w:rPr>
                <w:snapToGrid w:val="0"/>
                <w:kern w:val="0"/>
                <w:sz w:val="21"/>
                <w:szCs w:val="21"/>
              </w:rPr>
            </w:pPr>
            <w:r w:rsidRPr="00E23C11">
              <w:rPr>
                <w:snapToGrid w:val="0"/>
                <w:kern w:val="0"/>
                <w:sz w:val="21"/>
                <w:szCs w:val="21"/>
              </w:rPr>
              <w:t>排出桩号</w:t>
            </w:r>
          </w:p>
        </w:tc>
        <w:tc>
          <w:tcPr>
            <w:tcW w:w="817" w:type="pct"/>
            <w:vAlign w:val="center"/>
          </w:tcPr>
          <w:p w:rsidR="00E23C11" w:rsidRPr="00E23C11" w:rsidRDefault="00E23C11" w:rsidP="00E23C11">
            <w:pPr>
              <w:spacing w:line="240" w:lineRule="auto"/>
              <w:ind w:firstLineChars="0" w:firstLine="0"/>
              <w:jc w:val="center"/>
              <w:rPr>
                <w:snapToGrid w:val="0"/>
                <w:kern w:val="0"/>
                <w:sz w:val="21"/>
                <w:szCs w:val="21"/>
              </w:rPr>
            </w:pPr>
            <w:r w:rsidRPr="00E23C11">
              <w:rPr>
                <w:snapToGrid w:val="0"/>
                <w:kern w:val="0"/>
                <w:sz w:val="21"/>
                <w:szCs w:val="21"/>
              </w:rPr>
              <w:t>排出管径</w:t>
            </w:r>
          </w:p>
        </w:tc>
      </w:tr>
      <w:tr w:rsidR="00E23C11" w:rsidRPr="00E23C11" w:rsidTr="00412451">
        <w:trPr>
          <w:trHeight w:hRule="exact" w:val="735"/>
          <w:jc w:val="center"/>
        </w:trPr>
        <w:tc>
          <w:tcPr>
            <w:tcW w:w="497" w:type="pct"/>
            <w:vAlign w:val="center"/>
          </w:tcPr>
          <w:p w:rsidR="00E23C11" w:rsidRPr="00E23C11" w:rsidRDefault="00E23C11" w:rsidP="00E23C11">
            <w:pPr>
              <w:spacing w:line="240" w:lineRule="auto"/>
              <w:ind w:firstLineChars="0" w:firstLine="0"/>
              <w:jc w:val="center"/>
              <w:rPr>
                <w:snapToGrid w:val="0"/>
                <w:kern w:val="0"/>
                <w:sz w:val="21"/>
                <w:szCs w:val="21"/>
              </w:rPr>
            </w:pPr>
            <w:r w:rsidRPr="00E23C11">
              <w:rPr>
                <w:snapToGrid w:val="0"/>
                <w:kern w:val="0"/>
                <w:sz w:val="21"/>
                <w:szCs w:val="21"/>
              </w:rPr>
              <w:t>1</w:t>
            </w:r>
          </w:p>
        </w:tc>
        <w:tc>
          <w:tcPr>
            <w:tcW w:w="1442" w:type="pct"/>
            <w:vAlign w:val="center"/>
          </w:tcPr>
          <w:p w:rsidR="00E23C11" w:rsidRPr="00E23C11" w:rsidRDefault="00E23C11" w:rsidP="00E23C11">
            <w:pPr>
              <w:spacing w:line="240" w:lineRule="auto"/>
              <w:ind w:firstLineChars="0" w:firstLine="0"/>
              <w:jc w:val="center"/>
              <w:rPr>
                <w:snapToGrid w:val="0"/>
                <w:kern w:val="0"/>
                <w:sz w:val="21"/>
                <w:szCs w:val="21"/>
              </w:rPr>
            </w:pPr>
            <w:r w:rsidRPr="00E23C11">
              <w:rPr>
                <w:snapToGrid w:val="0"/>
                <w:kern w:val="0"/>
                <w:sz w:val="21"/>
                <w:szCs w:val="21"/>
              </w:rPr>
              <w:t>K0+000</w:t>
            </w:r>
            <w:r w:rsidRPr="00E23C11">
              <w:rPr>
                <w:snapToGrid w:val="0"/>
                <w:kern w:val="0"/>
                <w:sz w:val="21"/>
                <w:szCs w:val="21"/>
              </w:rPr>
              <w:t>～</w:t>
            </w:r>
            <w:r w:rsidRPr="00E23C11">
              <w:rPr>
                <w:snapToGrid w:val="0"/>
                <w:kern w:val="0"/>
                <w:sz w:val="21"/>
                <w:szCs w:val="21"/>
              </w:rPr>
              <w:t>K0+155</w:t>
            </w:r>
          </w:p>
        </w:tc>
        <w:tc>
          <w:tcPr>
            <w:tcW w:w="1551" w:type="pct"/>
            <w:vAlign w:val="center"/>
          </w:tcPr>
          <w:p w:rsidR="00E23C11" w:rsidRPr="00E23C11" w:rsidRDefault="00E23C11" w:rsidP="00E23C11">
            <w:pPr>
              <w:spacing w:line="240" w:lineRule="auto"/>
              <w:ind w:firstLineChars="0" w:firstLine="0"/>
              <w:jc w:val="center"/>
              <w:rPr>
                <w:snapToGrid w:val="0"/>
                <w:kern w:val="0"/>
                <w:sz w:val="21"/>
                <w:szCs w:val="21"/>
              </w:rPr>
            </w:pPr>
            <w:r w:rsidRPr="00E23C11">
              <w:rPr>
                <w:snapToGrid w:val="0"/>
                <w:kern w:val="0"/>
                <w:sz w:val="21"/>
                <w:szCs w:val="21"/>
              </w:rPr>
              <w:t>加工区</w:t>
            </w:r>
            <w:r w:rsidRPr="00E23C11">
              <w:rPr>
                <w:snapToGrid w:val="0"/>
                <w:kern w:val="0"/>
                <w:sz w:val="21"/>
                <w:szCs w:val="21"/>
              </w:rPr>
              <w:t>1#</w:t>
            </w:r>
            <w:r w:rsidRPr="00E23C11">
              <w:rPr>
                <w:snapToGrid w:val="0"/>
                <w:kern w:val="0"/>
                <w:sz w:val="21"/>
                <w:szCs w:val="21"/>
              </w:rPr>
              <w:t>路现状雨水管道</w:t>
            </w:r>
            <w:r w:rsidRPr="00E23C11">
              <w:rPr>
                <w:rFonts w:hint="eastAsia"/>
                <w:snapToGrid w:val="0"/>
                <w:kern w:val="0"/>
                <w:sz w:val="21"/>
                <w:szCs w:val="21"/>
              </w:rPr>
              <w:t>PS37</w:t>
            </w:r>
            <w:r w:rsidRPr="00E23C11">
              <w:rPr>
                <w:rFonts w:hint="eastAsia"/>
                <w:snapToGrid w:val="0"/>
                <w:kern w:val="0"/>
                <w:sz w:val="21"/>
                <w:szCs w:val="21"/>
              </w:rPr>
              <w:t>检查井</w:t>
            </w:r>
          </w:p>
        </w:tc>
        <w:tc>
          <w:tcPr>
            <w:tcW w:w="693" w:type="pct"/>
            <w:vAlign w:val="center"/>
          </w:tcPr>
          <w:p w:rsidR="00E23C11" w:rsidRPr="00E23C11" w:rsidRDefault="00E23C11" w:rsidP="00E23C11">
            <w:pPr>
              <w:spacing w:line="240" w:lineRule="auto"/>
              <w:ind w:firstLineChars="0" w:firstLine="0"/>
              <w:jc w:val="center"/>
              <w:rPr>
                <w:snapToGrid w:val="0"/>
                <w:kern w:val="0"/>
                <w:sz w:val="21"/>
                <w:szCs w:val="21"/>
              </w:rPr>
            </w:pPr>
            <w:r w:rsidRPr="00E23C11">
              <w:rPr>
                <w:snapToGrid w:val="0"/>
                <w:kern w:val="0"/>
                <w:sz w:val="21"/>
                <w:szCs w:val="21"/>
              </w:rPr>
              <w:t>K0+155</w:t>
            </w:r>
          </w:p>
        </w:tc>
        <w:tc>
          <w:tcPr>
            <w:tcW w:w="817" w:type="pct"/>
            <w:vAlign w:val="center"/>
          </w:tcPr>
          <w:p w:rsidR="00E23C11" w:rsidRPr="00E23C11" w:rsidRDefault="00E23C11" w:rsidP="00E23C11">
            <w:pPr>
              <w:spacing w:line="240" w:lineRule="auto"/>
              <w:ind w:firstLineChars="0" w:firstLine="0"/>
              <w:jc w:val="center"/>
              <w:rPr>
                <w:snapToGrid w:val="0"/>
                <w:kern w:val="0"/>
                <w:sz w:val="21"/>
                <w:szCs w:val="21"/>
              </w:rPr>
            </w:pPr>
            <w:r w:rsidRPr="00E23C11">
              <w:rPr>
                <w:snapToGrid w:val="0"/>
                <w:kern w:val="0"/>
                <w:sz w:val="21"/>
                <w:szCs w:val="21"/>
              </w:rPr>
              <w:t>D</w:t>
            </w:r>
            <w:r w:rsidRPr="00E23C11">
              <w:rPr>
                <w:rFonts w:hint="eastAsia"/>
                <w:snapToGrid w:val="0"/>
                <w:kern w:val="0"/>
                <w:sz w:val="21"/>
                <w:szCs w:val="21"/>
              </w:rPr>
              <w:t>8</w:t>
            </w:r>
            <w:r w:rsidRPr="00E23C11">
              <w:rPr>
                <w:snapToGrid w:val="0"/>
                <w:kern w:val="0"/>
                <w:sz w:val="21"/>
                <w:szCs w:val="21"/>
              </w:rPr>
              <w:t>00</w:t>
            </w:r>
          </w:p>
        </w:tc>
      </w:tr>
    </w:tbl>
    <w:p w:rsidR="00E23C11" w:rsidRPr="00E23C11" w:rsidRDefault="00E23C11" w:rsidP="00E23C11">
      <w:pPr>
        <w:ind w:firstLineChars="0" w:firstLine="0"/>
        <w:jc w:val="both"/>
        <w:rPr>
          <w:rFonts w:eastAsiaTheme="minorEastAsia" w:cs="Times New Roman"/>
          <w:b/>
          <w:szCs w:val="28"/>
          <w:lang w:val="x-none"/>
        </w:rPr>
      </w:pPr>
      <w:r w:rsidRPr="00E23C11">
        <w:rPr>
          <w:rFonts w:eastAsiaTheme="minorEastAsia" w:cs="Times New Roman" w:hint="eastAsia"/>
          <w:b/>
          <w:szCs w:val="28"/>
          <w:lang w:val="x-none"/>
        </w:rPr>
        <w:t>1.3.2.4</w:t>
      </w:r>
      <w:r w:rsidRPr="00E23C11">
        <w:rPr>
          <w:rFonts w:eastAsiaTheme="minorEastAsia" w:cs="Times New Roman" w:hint="eastAsia"/>
          <w:b/>
          <w:szCs w:val="28"/>
          <w:lang w:val="x-none" w:eastAsia="x-none"/>
        </w:rPr>
        <w:t>污水系统</w:t>
      </w:r>
    </w:p>
    <w:p w:rsidR="00E23C11" w:rsidRPr="00E23C11" w:rsidRDefault="00E23C11" w:rsidP="00E23C11">
      <w:pPr>
        <w:tabs>
          <w:tab w:val="left" w:pos="126"/>
        </w:tabs>
        <w:ind w:firstLineChars="0" w:firstLine="0"/>
        <w:rPr>
          <w:rFonts w:ascii="Arial" w:hAnsi="Arial" w:cs="宋体"/>
          <w:szCs w:val="20"/>
        </w:rPr>
      </w:pPr>
      <w:r w:rsidRPr="00E23C11">
        <w:rPr>
          <w:rFonts w:cs="Times New Roman" w:hint="eastAsia"/>
          <w:szCs w:val="20"/>
        </w:rPr>
        <w:t>1</w:t>
      </w:r>
      <w:r w:rsidRPr="00E23C11">
        <w:rPr>
          <w:rFonts w:cs="Times New Roman" w:hint="eastAsia"/>
          <w:szCs w:val="20"/>
        </w:rPr>
        <w:t>、污</w:t>
      </w:r>
      <w:r w:rsidRPr="00E23C11">
        <w:rPr>
          <w:rFonts w:cs="Times New Roman"/>
          <w:szCs w:val="20"/>
        </w:rPr>
        <w:t>水量计算</w:t>
      </w:r>
    </w:p>
    <w:p w:rsidR="00E23C11" w:rsidRPr="00E23C11" w:rsidRDefault="00E23C11" w:rsidP="00E23C11">
      <w:pPr>
        <w:tabs>
          <w:tab w:val="left" w:pos="126"/>
        </w:tabs>
        <w:ind w:firstLine="480"/>
        <w:rPr>
          <w:rFonts w:cs="Times New Roman"/>
          <w:szCs w:val="20"/>
        </w:rPr>
      </w:pPr>
      <w:r w:rsidRPr="00E23C11">
        <w:rPr>
          <w:rFonts w:ascii="宋体" w:hAnsi="宋体" w:cs="宋体" w:hint="eastAsia"/>
          <w:szCs w:val="20"/>
        </w:rPr>
        <w:t>①</w:t>
      </w:r>
      <w:r w:rsidRPr="00E23C11">
        <w:rPr>
          <w:rFonts w:cs="Times New Roman"/>
          <w:szCs w:val="20"/>
        </w:rPr>
        <w:t xml:space="preserve"> </w:t>
      </w:r>
      <w:r w:rsidRPr="00E23C11">
        <w:rPr>
          <w:rFonts w:cs="Times New Roman"/>
          <w:szCs w:val="20"/>
        </w:rPr>
        <w:t>污水流量计算：</w:t>
      </w:r>
    </w:p>
    <w:p w:rsidR="00E23C11" w:rsidRPr="00E23C11" w:rsidRDefault="00E23C11" w:rsidP="00E23C11">
      <w:pPr>
        <w:tabs>
          <w:tab w:val="left" w:pos="126"/>
        </w:tabs>
        <w:ind w:firstLine="480"/>
        <w:rPr>
          <w:rFonts w:cs="Times New Roman"/>
          <w:szCs w:val="20"/>
        </w:rPr>
      </w:pPr>
      <w:r w:rsidRPr="00E23C11">
        <w:rPr>
          <w:rFonts w:cs="Times New Roman"/>
          <w:szCs w:val="20"/>
        </w:rPr>
        <w:t>本设计污水量按城市综合污水量计算，城市综合污水量计算以城市综合供水量标准为基础，排污系数按</w:t>
      </w:r>
      <w:r w:rsidRPr="00E23C11">
        <w:rPr>
          <w:rFonts w:cs="Times New Roman"/>
          <w:szCs w:val="20"/>
        </w:rPr>
        <w:t>85%</w:t>
      </w:r>
      <w:r w:rsidRPr="00E23C11">
        <w:rPr>
          <w:rFonts w:cs="Times New Roman"/>
          <w:szCs w:val="20"/>
        </w:rPr>
        <w:t>考虑。依据《室外给水设计规范》（</w:t>
      </w:r>
      <w:r w:rsidRPr="00E23C11">
        <w:rPr>
          <w:rFonts w:cs="Times New Roman"/>
          <w:szCs w:val="20"/>
        </w:rPr>
        <w:t>GB50013-2006</w:t>
      </w:r>
      <w:r w:rsidRPr="00E23C11">
        <w:rPr>
          <w:rFonts w:cs="Times New Roman"/>
          <w:szCs w:val="20"/>
        </w:rPr>
        <w:t>，</w:t>
      </w:r>
      <w:r w:rsidRPr="00E23C11">
        <w:rPr>
          <w:rFonts w:cs="Times New Roman"/>
          <w:szCs w:val="20"/>
        </w:rPr>
        <w:t>2011</w:t>
      </w:r>
      <w:r w:rsidRPr="00E23C11">
        <w:rPr>
          <w:rFonts w:cs="Times New Roman"/>
          <w:szCs w:val="20"/>
        </w:rPr>
        <w:t>版）城市综合供水量标准按</w:t>
      </w:r>
      <w:r w:rsidRPr="00E23C11">
        <w:rPr>
          <w:rFonts w:cs="Times New Roman"/>
          <w:szCs w:val="20"/>
        </w:rPr>
        <w:t>450L/Cap·d</w:t>
      </w:r>
      <w:r w:rsidRPr="00E23C11">
        <w:rPr>
          <w:rFonts w:cs="Times New Roman"/>
          <w:szCs w:val="20"/>
        </w:rPr>
        <w:t>计算，计算人口以最新的控制性详细规划为准。分流制污水管道设计流量计算公式：</w:t>
      </w:r>
    </w:p>
    <w:p w:rsidR="00E23C11" w:rsidRPr="00E23C11" w:rsidRDefault="00E23C11" w:rsidP="00E23C11">
      <w:pPr>
        <w:tabs>
          <w:tab w:val="left" w:pos="126"/>
        </w:tabs>
        <w:ind w:firstLine="480"/>
        <w:rPr>
          <w:rFonts w:cs="Times New Roman"/>
          <w:szCs w:val="20"/>
        </w:rPr>
      </w:pPr>
      <w:r w:rsidRPr="00E23C11">
        <w:rPr>
          <w:rFonts w:cs="Times New Roman"/>
          <w:szCs w:val="20"/>
        </w:rPr>
        <w:t>分流制污水管道设计流量计算公式：</w:t>
      </w:r>
    </w:p>
    <w:p w:rsidR="00E23C11" w:rsidRPr="00E23C11" w:rsidRDefault="00E23C11" w:rsidP="00E23C11">
      <w:pPr>
        <w:tabs>
          <w:tab w:val="left" w:pos="126"/>
        </w:tabs>
        <w:ind w:firstLine="480"/>
        <w:rPr>
          <w:rFonts w:cs="Times New Roman"/>
          <w:szCs w:val="20"/>
        </w:rPr>
      </w:pPr>
      <w:r w:rsidRPr="00E23C11">
        <w:rPr>
          <w:rFonts w:cs="Times New Roman"/>
          <w:szCs w:val="20"/>
        </w:rPr>
        <w:t xml:space="preserve">Qmax=Qave×Ks×Kz   </w:t>
      </w:r>
      <w:r w:rsidRPr="00E23C11">
        <w:rPr>
          <w:rFonts w:cs="Times New Roman"/>
          <w:szCs w:val="20"/>
        </w:rPr>
        <w:t>（</w:t>
      </w:r>
      <w:r w:rsidRPr="00E23C11">
        <w:rPr>
          <w:rFonts w:cs="Times New Roman"/>
          <w:szCs w:val="20"/>
        </w:rPr>
        <w:t>L/s</w:t>
      </w:r>
      <w:r w:rsidRPr="00E23C11">
        <w:rPr>
          <w:rFonts w:cs="Times New Roman"/>
          <w:szCs w:val="20"/>
        </w:rPr>
        <w:t>）</w:t>
      </w:r>
    </w:p>
    <w:p w:rsidR="00E23C11" w:rsidRPr="00E23C11" w:rsidRDefault="00E23C11" w:rsidP="00E23C11">
      <w:pPr>
        <w:tabs>
          <w:tab w:val="left" w:pos="126"/>
        </w:tabs>
        <w:ind w:firstLine="480"/>
        <w:rPr>
          <w:rFonts w:cs="Times New Roman"/>
          <w:szCs w:val="20"/>
        </w:rPr>
      </w:pPr>
      <w:r w:rsidRPr="00E23C11">
        <w:rPr>
          <w:rFonts w:cs="Times New Roman"/>
          <w:szCs w:val="20"/>
        </w:rPr>
        <w:t>式中</w:t>
      </w:r>
    </w:p>
    <w:p w:rsidR="00E23C11" w:rsidRPr="00E23C11" w:rsidRDefault="00E23C11" w:rsidP="00E23C11">
      <w:pPr>
        <w:tabs>
          <w:tab w:val="left" w:pos="126"/>
        </w:tabs>
        <w:ind w:firstLine="480"/>
        <w:rPr>
          <w:rFonts w:cs="Times New Roman"/>
          <w:szCs w:val="20"/>
        </w:rPr>
      </w:pPr>
      <w:r w:rsidRPr="00E23C11">
        <w:rPr>
          <w:rFonts w:cs="Times New Roman"/>
          <w:szCs w:val="20"/>
        </w:rPr>
        <w:t>Qmax</w:t>
      </w:r>
      <w:r w:rsidRPr="00E23C11">
        <w:rPr>
          <w:rFonts w:cs="Times New Roman"/>
          <w:szCs w:val="20"/>
        </w:rPr>
        <w:t>：设计污水流量（</w:t>
      </w:r>
      <w:r w:rsidRPr="00E23C11">
        <w:rPr>
          <w:rFonts w:cs="Times New Roman"/>
          <w:szCs w:val="20"/>
        </w:rPr>
        <w:t>L/s</w:t>
      </w:r>
      <w:r w:rsidRPr="00E23C11">
        <w:rPr>
          <w:rFonts w:cs="Times New Roman"/>
          <w:szCs w:val="20"/>
        </w:rPr>
        <w:t>）</w:t>
      </w:r>
      <w:r w:rsidRPr="00E23C11">
        <w:rPr>
          <w:rFonts w:cs="Times New Roman"/>
          <w:szCs w:val="20"/>
        </w:rPr>
        <w:t>——</w:t>
      </w:r>
      <w:r w:rsidRPr="00E23C11">
        <w:rPr>
          <w:rFonts w:cs="Times New Roman"/>
          <w:szCs w:val="20"/>
        </w:rPr>
        <w:t>最高日最高时污水秒流量。</w:t>
      </w:r>
    </w:p>
    <w:p w:rsidR="00E23C11" w:rsidRPr="00E23C11" w:rsidRDefault="00E23C11" w:rsidP="00E23C11">
      <w:pPr>
        <w:tabs>
          <w:tab w:val="left" w:pos="126"/>
        </w:tabs>
        <w:ind w:firstLine="480"/>
        <w:rPr>
          <w:rFonts w:cs="Times New Roman"/>
          <w:szCs w:val="20"/>
        </w:rPr>
      </w:pPr>
      <w:r w:rsidRPr="00E23C11">
        <w:rPr>
          <w:rFonts w:cs="Times New Roman"/>
          <w:szCs w:val="20"/>
        </w:rPr>
        <w:t>Qave</w:t>
      </w:r>
      <w:r w:rsidRPr="00E23C11">
        <w:rPr>
          <w:rFonts w:cs="Times New Roman"/>
          <w:szCs w:val="20"/>
        </w:rPr>
        <w:t>：平均日平均时污水流量（</w:t>
      </w:r>
      <w:r w:rsidRPr="00E23C11">
        <w:rPr>
          <w:rFonts w:cs="Times New Roman"/>
          <w:szCs w:val="20"/>
        </w:rPr>
        <w:t>L/s</w:t>
      </w:r>
      <w:r w:rsidRPr="00E23C11">
        <w:rPr>
          <w:rFonts w:cs="Times New Roman"/>
          <w:szCs w:val="20"/>
        </w:rPr>
        <w:t>），根据综合污水量标准</w:t>
      </w:r>
      <w:r w:rsidRPr="00E23C11">
        <w:rPr>
          <w:rFonts w:cs="Times New Roman"/>
          <w:szCs w:val="20"/>
        </w:rPr>
        <w:t>q</w:t>
      </w:r>
      <w:r w:rsidRPr="00E23C11">
        <w:rPr>
          <w:rFonts w:cs="Times New Roman"/>
          <w:szCs w:val="20"/>
        </w:rPr>
        <w:t>计算</w:t>
      </w:r>
    </w:p>
    <w:p w:rsidR="00E23C11" w:rsidRPr="00E23C11" w:rsidRDefault="00E23C11" w:rsidP="00E23C11">
      <w:pPr>
        <w:tabs>
          <w:tab w:val="left" w:pos="126"/>
        </w:tabs>
        <w:ind w:firstLine="480"/>
        <w:rPr>
          <w:rFonts w:cs="Times New Roman"/>
          <w:szCs w:val="20"/>
        </w:rPr>
      </w:pPr>
      <w:r w:rsidRPr="00E23C11">
        <w:rPr>
          <w:rFonts w:cs="Times New Roman"/>
          <w:szCs w:val="20"/>
        </w:rPr>
        <w:t>Qave=q×</w:t>
      </w:r>
      <w:r w:rsidRPr="00E23C11">
        <w:rPr>
          <w:rFonts w:cs="Times New Roman"/>
          <w:szCs w:val="20"/>
        </w:rPr>
        <w:t>流域计算人口数（人）</w:t>
      </w:r>
      <w:r w:rsidRPr="00E23C11">
        <w:rPr>
          <w:rFonts w:cs="Times New Roman"/>
          <w:szCs w:val="20"/>
        </w:rPr>
        <w:t xml:space="preserve">/(24×3600) </w:t>
      </w:r>
      <w:r w:rsidRPr="00E23C11">
        <w:rPr>
          <w:rFonts w:cs="Times New Roman"/>
          <w:szCs w:val="20"/>
        </w:rPr>
        <w:t>（</w:t>
      </w:r>
      <w:r w:rsidRPr="00E23C11">
        <w:rPr>
          <w:rFonts w:cs="Times New Roman"/>
          <w:szCs w:val="20"/>
        </w:rPr>
        <w:t>L/s</w:t>
      </w:r>
      <w:r w:rsidRPr="00E23C11">
        <w:rPr>
          <w:rFonts w:cs="Times New Roman"/>
          <w:szCs w:val="20"/>
        </w:rPr>
        <w:t>）</w:t>
      </w:r>
    </w:p>
    <w:p w:rsidR="00E23C11" w:rsidRPr="00E23C11" w:rsidRDefault="00E23C11" w:rsidP="00E23C11">
      <w:pPr>
        <w:tabs>
          <w:tab w:val="left" w:pos="126"/>
        </w:tabs>
        <w:ind w:firstLine="480"/>
        <w:rPr>
          <w:rFonts w:cs="Times New Roman"/>
          <w:szCs w:val="20"/>
        </w:rPr>
      </w:pPr>
      <w:r w:rsidRPr="00E23C11">
        <w:rPr>
          <w:rFonts w:cs="Times New Roman"/>
          <w:szCs w:val="20"/>
        </w:rPr>
        <w:t>q=</w:t>
      </w:r>
      <w:r w:rsidRPr="00E23C11">
        <w:rPr>
          <w:rFonts w:cs="Times New Roman"/>
          <w:szCs w:val="20"/>
        </w:rPr>
        <w:t>城市综合供水量标准</w:t>
      </w:r>
      <w:r w:rsidRPr="00E23C11">
        <w:rPr>
          <w:rFonts w:cs="Times New Roman"/>
          <w:szCs w:val="20"/>
        </w:rPr>
        <w:t xml:space="preserve">×85%  </w:t>
      </w:r>
      <w:r w:rsidRPr="00E23C11">
        <w:rPr>
          <w:rFonts w:cs="Times New Roman"/>
          <w:szCs w:val="20"/>
        </w:rPr>
        <w:t>（</w:t>
      </w:r>
      <w:r w:rsidRPr="00E23C11">
        <w:rPr>
          <w:rFonts w:cs="Times New Roman"/>
          <w:szCs w:val="20"/>
        </w:rPr>
        <w:t>L/Cap.d</w:t>
      </w:r>
      <w:r w:rsidRPr="00E23C11">
        <w:rPr>
          <w:rFonts w:cs="Times New Roman"/>
          <w:szCs w:val="20"/>
        </w:rPr>
        <w:t>）</w:t>
      </w:r>
    </w:p>
    <w:p w:rsidR="00E23C11" w:rsidRPr="00E23C11" w:rsidRDefault="00E23C11" w:rsidP="00E23C11">
      <w:pPr>
        <w:tabs>
          <w:tab w:val="left" w:pos="126"/>
        </w:tabs>
        <w:ind w:firstLine="480"/>
        <w:rPr>
          <w:rFonts w:cs="Times New Roman"/>
          <w:szCs w:val="20"/>
        </w:rPr>
      </w:pPr>
      <w:r w:rsidRPr="00E23C11">
        <w:rPr>
          <w:rFonts w:cs="Times New Roman"/>
          <w:szCs w:val="20"/>
        </w:rPr>
        <w:t>Ks</w:t>
      </w:r>
      <w:r w:rsidRPr="00E23C11">
        <w:rPr>
          <w:rFonts w:cs="Times New Roman"/>
          <w:szCs w:val="20"/>
        </w:rPr>
        <w:t>：雨水渗入量系数，取值</w:t>
      </w:r>
      <w:r w:rsidRPr="00E23C11">
        <w:rPr>
          <w:rFonts w:cs="Times New Roman"/>
          <w:szCs w:val="20"/>
        </w:rPr>
        <w:t>1.1</w:t>
      </w:r>
      <w:r w:rsidRPr="00E23C11">
        <w:rPr>
          <w:rFonts w:cs="Times New Roman"/>
          <w:szCs w:val="20"/>
        </w:rPr>
        <w:t>。</w:t>
      </w:r>
    </w:p>
    <w:p w:rsidR="00E23C11" w:rsidRPr="00E23C11" w:rsidRDefault="00E23C11" w:rsidP="00E23C11">
      <w:pPr>
        <w:tabs>
          <w:tab w:val="left" w:pos="126"/>
        </w:tabs>
        <w:ind w:firstLine="480"/>
        <w:rPr>
          <w:rFonts w:cs="Times New Roman"/>
          <w:szCs w:val="20"/>
        </w:rPr>
      </w:pPr>
      <w:r w:rsidRPr="00E23C11">
        <w:rPr>
          <w:rFonts w:cs="Times New Roman"/>
          <w:szCs w:val="20"/>
        </w:rPr>
        <w:t>Kz</w:t>
      </w:r>
      <w:r w:rsidRPr="00E23C11">
        <w:rPr>
          <w:rFonts w:cs="Times New Roman"/>
          <w:szCs w:val="20"/>
        </w:rPr>
        <w:t>：总变化系数</w:t>
      </w:r>
    </w:p>
    <w:p w:rsidR="00E23C11" w:rsidRPr="00E23C11" w:rsidRDefault="00E23C11" w:rsidP="00E23C11">
      <w:pPr>
        <w:tabs>
          <w:tab w:val="left" w:pos="126"/>
        </w:tabs>
        <w:ind w:firstLine="482"/>
        <w:jc w:val="center"/>
        <w:rPr>
          <w:rFonts w:cs="Times New Roman"/>
          <w:b/>
          <w:szCs w:val="20"/>
        </w:rPr>
      </w:pPr>
      <w:r w:rsidRPr="00E23C11">
        <w:rPr>
          <w:rFonts w:cs="Times New Roman"/>
          <w:b/>
          <w:szCs w:val="20"/>
        </w:rPr>
        <w:t>表</w:t>
      </w:r>
      <w:r w:rsidRPr="00E23C11">
        <w:rPr>
          <w:rFonts w:cs="Times New Roman"/>
          <w:b/>
          <w:szCs w:val="20"/>
        </w:rPr>
        <w:t>5 Kz</w:t>
      </w:r>
      <w:r w:rsidRPr="00E23C11">
        <w:rPr>
          <w:rFonts w:cs="Times New Roman"/>
          <w:b/>
          <w:szCs w:val="20"/>
        </w:rPr>
        <w:t>总变化系数取值</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60"/>
        <w:gridCol w:w="809"/>
        <w:gridCol w:w="695"/>
        <w:gridCol w:w="926"/>
        <w:gridCol w:w="809"/>
        <w:gridCol w:w="1164"/>
        <w:gridCol w:w="918"/>
        <w:gridCol w:w="797"/>
        <w:gridCol w:w="1166"/>
      </w:tblGrid>
      <w:tr w:rsidR="00E23C11" w:rsidRPr="00E23C11" w:rsidTr="00412451">
        <w:trPr>
          <w:trHeight w:val="473"/>
          <w:jc w:val="center"/>
        </w:trPr>
        <w:tc>
          <w:tcPr>
            <w:tcW w:w="1445" w:type="pc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污水平均日流量（</w:t>
            </w:r>
            <w:r w:rsidRPr="00E23C11">
              <w:rPr>
                <w:snapToGrid w:val="0"/>
                <w:kern w:val="0"/>
                <w:szCs w:val="21"/>
              </w:rPr>
              <w:t>L/s</w:t>
            </w:r>
            <w:r w:rsidRPr="00E23C11">
              <w:rPr>
                <w:snapToGrid w:val="0"/>
                <w:kern w:val="0"/>
                <w:szCs w:val="21"/>
              </w:rPr>
              <w:t>）</w:t>
            </w:r>
          </w:p>
        </w:tc>
        <w:tc>
          <w:tcPr>
            <w:tcW w:w="395" w:type="pc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5</w:t>
            </w:r>
          </w:p>
        </w:tc>
        <w:tc>
          <w:tcPr>
            <w:tcW w:w="339" w:type="pc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15</w:t>
            </w:r>
          </w:p>
        </w:tc>
        <w:tc>
          <w:tcPr>
            <w:tcW w:w="452" w:type="pc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40</w:t>
            </w:r>
          </w:p>
        </w:tc>
        <w:tc>
          <w:tcPr>
            <w:tcW w:w="395" w:type="pc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70</w:t>
            </w:r>
          </w:p>
        </w:tc>
        <w:tc>
          <w:tcPr>
            <w:tcW w:w="568" w:type="pc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100</w:t>
            </w:r>
          </w:p>
        </w:tc>
        <w:tc>
          <w:tcPr>
            <w:tcW w:w="448" w:type="pc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200</w:t>
            </w:r>
          </w:p>
        </w:tc>
        <w:tc>
          <w:tcPr>
            <w:tcW w:w="389" w:type="pc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500</w:t>
            </w:r>
          </w:p>
        </w:tc>
        <w:tc>
          <w:tcPr>
            <w:tcW w:w="569" w:type="pct"/>
            <w:vAlign w:val="center"/>
          </w:tcPr>
          <w:p w:rsidR="00E23C11" w:rsidRPr="00E23C11" w:rsidRDefault="00E23C11" w:rsidP="00E23C11">
            <w:pPr>
              <w:ind w:firstLineChars="0" w:firstLine="0"/>
              <w:jc w:val="center"/>
              <w:rPr>
                <w:snapToGrid w:val="0"/>
                <w:kern w:val="0"/>
                <w:szCs w:val="21"/>
              </w:rPr>
            </w:pPr>
            <w:r w:rsidRPr="00E23C11">
              <w:rPr>
                <w:rFonts w:ascii="宋体" w:hAnsi="宋体" w:cs="宋体" w:hint="eastAsia"/>
                <w:snapToGrid w:val="0"/>
                <w:kern w:val="0"/>
                <w:szCs w:val="21"/>
              </w:rPr>
              <w:t>≧</w:t>
            </w:r>
            <w:r w:rsidRPr="00E23C11">
              <w:rPr>
                <w:snapToGrid w:val="0"/>
                <w:kern w:val="0"/>
                <w:szCs w:val="21"/>
              </w:rPr>
              <w:t>1000</w:t>
            </w:r>
          </w:p>
        </w:tc>
      </w:tr>
      <w:tr w:rsidR="00E23C11" w:rsidRPr="00E23C11" w:rsidTr="00412451">
        <w:trPr>
          <w:trHeight w:val="409"/>
          <w:jc w:val="center"/>
        </w:trPr>
        <w:tc>
          <w:tcPr>
            <w:tcW w:w="1445" w:type="pc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总变化系数</w:t>
            </w:r>
            <w:r w:rsidRPr="00E23C11">
              <w:rPr>
                <w:snapToGrid w:val="0"/>
                <w:kern w:val="0"/>
                <w:szCs w:val="21"/>
              </w:rPr>
              <w:t>Kz</w:t>
            </w:r>
          </w:p>
        </w:tc>
        <w:tc>
          <w:tcPr>
            <w:tcW w:w="395" w:type="pc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2.3</w:t>
            </w:r>
          </w:p>
        </w:tc>
        <w:tc>
          <w:tcPr>
            <w:tcW w:w="339" w:type="pc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2.0</w:t>
            </w:r>
          </w:p>
        </w:tc>
        <w:tc>
          <w:tcPr>
            <w:tcW w:w="452" w:type="pc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1.8</w:t>
            </w:r>
          </w:p>
        </w:tc>
        <w:tc>
          <w:tcPr>
            <w:tcW w:w="395" w:type="pc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1.7</w:t>
            </w:r>
          </w:p>
        </w:tc>
        <w:tc>
          <w:tcPr>
            <w:tcW w:w="568" w:type="pc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1.6</w:t>
            </w:r>
          </w:p>
        </w:tc>
        <w:tc>
          <w:tcPr>
            <w:tcW w:w="448" w:type="pc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1.5</w:t>
            </w:r>
          </w:p>
        </w:tc>
        <w:tc>
          <w:tcPr>
            <w:tcW w:w="389" w:type="pc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1.4</w:t>
            </w:r>
          </w:p>
        </w:tc>
        <w:tc>
          <w:tcPr>
            <w:tcW w:w="569" w:type="pc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1.3</w:t>
            </w:r>
          </w:p>
        </w:tc>
      </w:tr>
    </w:tbl>
    <w:p w:rsidR="00E23C11" w:rsidRPr="00E23C11" w:rsidRDefault="00E23C11" w:rsidP="00E23C11">
      <w:pPr>
        <w:tabs>
          <w:tab w:val="left" w:pos="126"/>
        </w:tabs>
        <w:ind w:firstLine="480"/>
        <w:rPr>
          <w:rFonts w:cs="Times New Roman"/>
          <w:szCs w:val="20"/>
        </w:rPr>
      </w:pPr>
      <w:r w:rsidRPr="00E23C11">
        <w:rPr>
          <w:rFonts w:ascii="宋体" w:hAnsi="宋体" w:cs="宋体" w:hint="eastAsia"/>
          <w:szCs w:val="20"/>
        </w:rPr>
        <w:t>②</w:t>
      </w:r>
      <w:r w:rsidRPr="00E23C11">
        <w:rPr>
          <w:rFonts w:cs="Times New Roman"/>
          <w:szCs w:val="20"/>
        </w:rPr>
        <w:t xml:space="preserve"> </w:t>
      </w:r>
      <w:r w:rsidRPr="00E23C11">
        <w:rPr>
          <w:rFonts w:cs="Times New Roman"/>
          <w:szCs w:val="20"/>
        </w:rPr>
        <w:t>污水管道水力计算公式（非满流）</w:t>
      </w:r>
    </w:p>
    <w:p w:rsidR="00E23C11" w:rsidRPr="00E23C11" w:rsidRDefault="00E23C11" w:rsidP="00E23C11">
      <w:pPr>
        <w:tabs>
          <w:tab w:val="left" w:pos="126"/>
        </w:tabs>
        <w:ind w:firstLine="480"/>
        <w:rPr>
          <w:rFonts w:cs="Times New Roman"/>
          <w:szCs w:val="20"/>
        </w:rPr>
      </w:pPr>
      <w:r w:rsidRPr="00E23C11">
        <w:rPr>
          <w:rFonts w:cs="Times New Roman"/>
          <w:szCs w:val="20"/>
        </w:rPr>
        <w:t xml:space="preserve">Q=vA   </w:t>
      </w:r>
      <w:r w:rsidRPr="00E23C11">
        <w:rPr>
          <w:rFonts w:cs="Times New Roman"/>
          <w:szCs w:val="20"/>
        </w:rPr>
        <w:t>（</w:t>
      </w:r>
      <w:r w:rsidRPr="00E23C11">
        <w:rPr>
          <w:rFonts w:cs="Times New Roman"/>
          <w:szCs w:val="20"/>
        </w:rPr>
        <w:t>L/s</w:t>
      </w:r>
      <w:r w:rsidRPr="00E23C11">
        <w:rPr>
          <w:rFonts w:cs="Times New Roman"/>
          <w:szCs w:val="20"/>
        </w:rPr>
        <w:t>）</w:t>
      </w:r>
    </w:p>
    <w:p w:rsidR="00E23C11" w:rsidRPr="00E23C11" w:rsidRDefault="00E23C11" w:rsidP="00E23C11">
      <w:pPr>
        <w:tabs>
          <w:tab w:val="left" w:pos="126"/>
        </w:tabs>
        <w:ind w:firstLine="480"/>
        <w:rPr>
          <w:rFonts w:cs="Times New Roman"/>
          <w:szCs w:val="20"/>
        </w:rPr>
      </w:pPr>
      <w:r w:rsidRPr="00E23C11">
        <w:rPr>
          <w:rFonts w:cs="Times New Roman"/>
          <w:szCs w:val="20"/>
        </w:rPr>
        <w:t>水力计算按满宁公式：</w:t>
      </w:r>
    </w:p>
    <w:p w:rsidR="00E23C11" w:rsidRPr="00E23C11" w:rsidRDefault="00E23C11" w:rsidP="00E23C11">
      <w:pPr>
        <w:tabs>
          <w:tab w:val="left" w:pos="126"/>
        </w:tabs>
        <w:ind w:firstLine="480"/>
        <w:rPr>
          <w:rFonts w:cs="Times New Roman"/>
          <w:szCs w:val="20"/>
        </w:rPr>
      </w:pPr>
      <w:r w:rsidRPr="00E23C11">
        <w:rPr>
          <w:rFonts w:cs="Times New Roman"/>
          <w:szCs w:val="20"/>
        </w:rPr>
        <w:object w:dxaOrig="7727" w:dyaOrig="4244">
          <v:shape id="Picture 3" o:spid="_x0000_i1026" type="#_x0000_t75" style="width:87.75pt;height:25.5pt;mso-position-horizontal-relative:page;mso-position-vertical-relative:page" o:ole="">
            <v:imagedata r:id="rId23" o:title="1617585451406117362040"/>
          </v:shape>
          <o:OLEObject Type="Embed" ProgID="Equation.3" ShapeID="Picture 3" DrawAspect="Content" ObjectID="_1677504466" r:id="rId24"/>
        </w:object>
      </w:r>
      <w:r w:rsidRPr="00E23C11">
        <w:rPr>
          <w:rFonts w:cs="Times New Roman"/>
          <w:szCs w:val="20"/>
        </w:rPr>
        <w:t xml:space="preserve">   </w:t>
      </w:r>
      <w:r w:rsidRPr="00E23C11">
        <w:rPr>
          <w:rFonts w:cs="Times New Roman"/>
          <w:szCs w:val="20"/>
        </w:rPr>
        <w:t>（</w:t>
      </w:r>
      <w:r w:rsidRPr="00E23C11">
        <w:rPr>
          <w:rFonts w:cs="Times New Roman"/>
          <w:szCs w:val="20"/>
        </w:rPr>
        <w:t>m/s</w:t>
      </w:r>
      <w:r w:rsidRPr="00E23C11">
        <w:rPr>
          <w:rFonts w:cs="Times New Roman"/>
          <w:szCs w:val="20"/>
        </w:rPr>
        <w:t>）</w:t>
      </w:r>
    </w:p>
    <w:p w:rsidR="00E23C11" w:rsidRPr="00E23C11" w:rsidRDefault="00E23C11" w:rsidP="00E23C11">
      <w:pPr>
        <w:tabs>
          <w:tab w:val="left" w:pos="126"/>
        </w:tabs>
        <w:ind w:firstLine="480"/>
        <w:rPr>
          <w:rFonts w:cs="Times New Roman"/>
          <w:szCs w:val="20"/>
        </w:rPr>
      </w:pPr>
      <w:r w:rsidRPr="00E23C11">
        <w:rPr>
          <w:rFonts w:cs="Times New Roman"/>
          <w:szCs w:val="20"/>
        </w:rPr>
        <w:t>过水断面：</w:t>
      </w:r>
      <w:r w:rsidRPr="00E23C11">
        <w:rPr>
          <w:rFonts w:cs="Times New Roman"/>
          <w:szCs w:val="20"/>
        </w:rPr>
        <w:t>A=</w:t>
      </w:r>
      <w:r w:rsidRPr="00E23C11">
        <w:rPr>
          <w:rFonts w:cs="Times New Roman"/>
          <w:szCs w:val="20"/>
        </w:rPr>
        <w:t>（</w:t>
      </w:r>
      <w:r w:rsidRPr="00E23C11">
        <w:rPr>
          <w:rFonts w:cs="Times New Roman"/>
          <w:szCs w:val="20"/>
        </w:rPr>
        <w:t>θ</w:t>
      </w:r>
      <w:r w:rsidRPr="00E23C11">
        <w:rPr>
          <w:rFonts w:cs="Times New Roman"/>
          <w:szCs w:val="20"/>
        </w:rPr>
        <w:t>－</w:t>
      </w:r>
      <w:r w:rsidRPr="00E23C11">
        <w:rPr>
          <w:rFonts w:cs="Times New Roman"/>
          <w:szCs w:val="20"/>
        </w:rPr>
        <w:t>sinθcosθ</w:t>
      </w:r>
      <w:r w:rsidRPr="00E23C11">
        <w:rPr>
          <w:rFonts w:cs="Times New Roman"/>
          <w:szCs w:val="20"/>
        </w:rPr>
        <w:t>）</w:t>
      </w:r>
      <w:r w:rsidRPr="00E23C11">
        <w:rPr>
          <w:rFonts w:cs="Times New Roman"/>
          <w:szCs w:val="20"/>
        </w:rPr>
        <w:t>r</w:t>
      </w:r>
      <w:r w:rsidRPr="00E23C11">
        <w:rPr>
          <w:rFonts w:cs="Times New Roman"/>
          <w:szCs w:val="20"/>
          <w:vertAlign w:val="superscript"/>
        </w:rPr>
        <w:t>2</w:t>
      </w:r>
      <w:r w:rsidRPr="00E23C11">
        <w:rPr>
          <w:rFonts w:cs="Times New Roman"/>
          <w:szCs w:val="20"/>
        </w:rPr>
        <w:t xml:space="preserve">    </w:t>
      </w:r>
      <w:r w:rsidRPr="00E23C11">
        <w:rPr>
          <w:rFonts w:cs="Times New Roman"/>
          <w:szCs w:val="20"/>
        </w:rPr>
        <w:t>（</w:t>
      </w:r>
      <w:r w:rsidRPr="00E23C11">
        <w:rPr>
          <w:rFonts w:cs="Times New Roman"/>
          <w:szCs w:val="20"/>
        </w:rPr>
        <w:t>m</w:t>
      </w:r>
      <w:r w:rsidRPr="00E23C11">
        <w:rPr>
          <w:rFonts w:cs="Times New Roman"/>
          <w:szCs w:val="20"/>
          <w:vertAlign w:val="superscript"/>
        </w:rPr>
        <w:t>2</w:t>
      </w:r>
      <w:r w:rsidRPr="00E23C11">
        <w:rPr>
          <w:rFonts w:cs="Times New Roman"/>
          <w:szCs w:val="20"/>
        </w:rPr>
        <w:t>）</w:t>
      </w:r>
      <w:r w:rsidRPr="00E23C11">
        <w:rPr>
          <w:rFonts w:cs="Times New Roman"/>
          <w:szCs w:val="20"/>
        </w:rPr>
        <w:t>——h</w:t>
      </w:r>
      <w:r w:rsidRPr="00E23C11">
        <w:rPr>
          <w:rFonts w:cs="Times New Roman"/>
          <w:szCs w:val="20"/>
        </w:rPr>
        <w:t>﹤</w:t>
      </w:r>
      <w:r w:rsidRPr="00E23C11">
        <w:rPr>
          <w:rFonts w:cs="Times New Roman"/>
          <w:szCs w:val="20"/>
        </w:rPr>
        <w:t>D/2</w:t>
      </w:r>
    </w:p>
    <w:p w:rsidR="00E23C11" w:rsidRPr="00E23C11" w:rsidRDefault="00E23C11" w:rsidP="00E23C11">
      <w:pPr>
        <w:tabs>
          <w:tab w:val="left" w:pos="126"/>
        </w:tabs>
        <w:ind w:firstLine="480"/>
        <w:rPr>
          <w:rFonts w:cs="Times New Roman"/>
          <w:szCs w:val="20"/>
        </w:rPr>
      </w:pPr>
      <w:r w:rsidRPr="00E23C11">
        <w:rPr>
          <w:rFonts w:cs="Times New Roman"/>
          <w:szCs w:val="20"/>
        </w:rPr>
        <w:t>水力半径：</w:t>
      </w:r>
      <w:r w:rsidRPr="00E23C11">
        <w:rPr>
          <w:rFonts w:cs="Times New Roman"/>
          <w:szCs w:val="20"/>
        </w:rPr>
        <w:object w:dxaOrig="7698" w:dyaOrig="4226">
          <v:shape id="Picture 4" o:spid="_x0000_i1027" type="#_x0000_t75" style="width:93pt;height:26.25pt;mso-position-horizontal-relative:page;mso-position-vertical-relative:page" o:ole="">
            <v:imagedata r:id="rId25" o:title="4697886261406117362040"/>
          </v:shape>
          <o:OLEObject Type="Embed" ProgID="Equation.3" ShapeID="Picture 4" DrawAspect="Content" ObjectID="_1677504467" r:id="rId26"/>
        </w:object>
      </w:r>
      <w:r w:rsidRPr="00E23C11">
        <w:rPr>
          <w:rFonts w:cs="Times New Roman"/>
          <w:szCs w:val="20"/>
        </w:rPr>
        <w:t xml:space="preserve">  </w:t>
      </w:r>
      <w:r w:rsidRPr="00E23C11">
        <w:rPr>
          <w:rFonts w:cs="Times New Roman"/>
          <w:szCs w:val="20"/>
        </w:rPr>
        <w:t>（</w:t>
      </w:r>
      <w:r w:rsidRPr="00E23C11">
        <w:rPr>
          <w:rFonts w:cs="Times New Roman"/>
          <w:szCs w:val="20"/>
        </w:rPr>
        <w:t>m</w:t>
      </w:r>
      <w:r w:rsidRPr="00E23C11">
        <w:rPr>
          <w:rFonts w:cs="Times New Roman"/>
          <w:szCs w:val="20"/>
        </w:rPr>
        <w:t>）</w:t>
      </w:r>
    </w:p>
    <w:p w:rsidR="00E23C11" w:rsidRPr="00E23C11" w:rsidRDefault="00E23C11" w:rsidP="00E23C11">
      <w:pPr>
        <w:tabs>
          <w:tab w:val="left" w:pos="126"/>
        </w:tabs>
        <w:ind w:firstLine="480"/>
        <w:rPr>
          <w:rFonts w:cs="Times New Roman"/>
          <w:szCs w:val="20"/>
        </w:rPr>
      </w:pPr>
      <w:r w:rsidRPr="00E23C11">
        <w:rPr>
          <w:rFonts w:cs="Times New Roman"/>
          <w:szCs w:val="20"/>
        </w:rPr>
        <w:t>Or</w:t>
      </w:r>
      <w:r w:rsidRPr="00E23C11">
        <w:rPr>
          <w:rFonts w:cs="Times New Roman"/>
          <w:szCs w:val="20"/>
        </w:rPr>
        <w:t>：</w:t>
      </w:r>
      <w:r w:rsidRPr="00E23C11">
        <w:rPr>
          <w:rFonts w:cs="Times New Roman"/>
          <w:szCs w:val="20"/>
        </w:rPr>
        <w:t>A=</w:t>
      </w:r>
      <w:r w:rsidRPr="00E23C11">
        <w:rPr>
          <w:rFonts w:cs="Times New Roman"/>
          <w:szCs w:val="20"/>
        </w:rPr>
        <w:t>（</w:t>
      </w:r>
      <w:r w:rsidRPr="00E23C11">
        <w:rPr>
          <w:rFonts w:cs="Times New Roman"/>
          <w:szCs w:val="20"/>
        </w:rPr>
        <w:t>π</w:t>
      </w:r>
      <w:r w:rsidRPr="00E23C11">
        <w:rPr>
          <w:rFonts w:cs="Times New Roman"/>
          <w:szCs w:val="20"/>
        </w:rPr>
        <w:t>－</w:t>
      </w:r>
      <w:r w:rsidRPr="00E23C11">
        <w:rPr>
          <w:rFonts w:cs="Times New Roman"/>
          <w:szCs w:val="20"/>
        </w:rPr>
        <w:t>θ</w:t>
      </w:r>
      <w:r w:rsidRPr="00E23C11">
        <w:rPr>
          <w:rFonts w:cs="Times New Roman"/>
          <w:szCs w:val="20"/>
        </w:rPr>
        <w:t>＋</w:t>
      </w:r>
      <w:r w:rsidRPr="00E23C11">
        <w:rPr>
          <w:rFonts w:cs="Times New Roman"/>
          <w:szCs w:val="20"/>
        </w:rPr>
        <w:t>sinθcosθ</w:t>
      </w:r>
      <w:r w:rsidRPr="00E23C11">
        <w:rPr>
          <w:rFonts w:cs="Times New Roman"/>
          <w:szCs w:val="20"/>
        </w:rPr>
        <w:t>）</w:t>
      </w:r>
      <w:r w:rsidRPr="00E23C11">
        <w:rPr>
          <w:rFonts w:cs="Times New Roman"/>
          <w:szCs w:val="20"/>
        </w:rPr>
        <w:t>r</w:t>
      </w:r>
      <w:r w:rsidRPr="00E23C11">
        <w:rPr>
          <w:rFonts w:cs="Times New Roman"/>
          <w:szCs w:val="20"/>
          <w:vertAlign w:val="superscript"/>
        </w:rPr>
        <w:t xml:space="preserve">2 </w:t>
      </w:r>
      <w:r w:rsidRPr="00E23C11">
        <w:rPr>
          <w:rFonts w:cs="Times New Roman"/>
          <w:szCs w:val="20"/>
        </w:rPr>
        <w:t xml:space="preserve">   </w:t>
      </w:r>
      <w:r w:rsidRPr="00E23C11">
        <w:rPr>
          <w:rFonts w:cs="Times New Roman"/>
          <w:szCs w:val="20"/>
        </w:rPr>
        <w:t>（</w:t>
      </w:r>
      <w:r w:rsidRPr="00E23C11">
        <w:rPr>
          <w:rFonts w:cs="Times New Roman"/>
          <w:szCs w:val="20"/>
        </w:rPr>
        <w:t>m</w:t>
      </w:r>
      <w:r w:rsidRPr="00E23C11">
        <w:rPr>
          <w:rFonts w:cs="Times New Roman"/>
          <w:szCs w:val="20"/>
          <w:vertAlign w:val="superscript"/>
        </w:rPr>
        <w:t>2</w:t>
      </w:r>
      <w:r w:rsidRPr="00E23C11">
        <w:rPr>
          <w:rFonts w:cs="Times New Roman"/>
          <w:szCs w:val="20"/>
        </w:rPr>
        <w:t>）</w:t>
      </w:r>
      <w:r w:rsidRPr="00E23C11">
        <w:rPr>
          <w:rFonts w:cs="Times New Roman"/>
          <w:szCs w:val="20"/>
        </w:rPr>
        <w:t>——h</w:t>
      </w:r>
      <w:r w:rsidRPr="00E23C11">
        <w:rPr>
          <w:rFonts w:cs="Times New Roman"/>
          <w:szCs w:val="20"/>
        </w:rPr>
        <w:t>﹥</w:t>
      </w:r>
      <w:r w:rsidRPr="00E23C11">
        <w:rPr>
          <w:rFonts w:cs="Times New Roman"/>
          <w:szCs w:val="20"/>
        </w:rPr>
        <w:t>D/2</w:t>
      </w:r>
    </w:p>
    <w:p w:rsidR="00E23C11" w:rsidRPr="00E23C11" w:rsidRDefault="00E23C11" w:rsidP="00E23C11">
      <w:pPr>
        <w:tabs>
          <w:tab w:val="left" w:pos="126"/>
        </w:tabs>
        <w:ind w:firstLine="480"/>
        <w:rPr>
          <w:rFonts w:cs="Times New Roman"/>
          <w:szCs w:val="20"/>
        </w:rPr>
      </w:pPr>
      <w:r w:rsidRPr="00E23C11">
        <w:rPr>
          <w:rFonts w:cs="Times New Roman"/>
          <w:szCs w:val="20"/>
        </w:rPr>
        <w:object w:dxaOrig="7704" w:dyaOrig="4234">
          <v:shape id="Picture 5" o:spid="_x0000_i1028" type="#_x0000_t75" style="width:100.5pt;height:27pt;mso-position-horizontal-relative:page;mso-position-vertical-relative:page" o:ole="">
            <v:imagedata r:id="rId27" o:title="2716960511406117362055"/>
          </v:shape>
          <o:OLEObject Type="Embed" ProgID="Equation.3" ShapeID="Picture 5" DrawAspect="Content" ObjectID="_1677504468" r:id="rId28"/>
        </w:object>
      </w:r>
      <w:r w:rsidRPr="00E23C11">
        <w:rPr>
          <w:rFonts w:cs="Times New Roman"/>
          <w:szCs w:val="20"/>
        </w:rPr>
        <w:t xml:space="preserve">  </w:t>
      </w:r>
      <w:r w:rsidRPr="00E23C11">
        <w:rPr>
          <w:rFonts w:cs="Times New Roman"/>
          <w:szCs w:val="20"/>
        </w:rPr>
        <w:t>（</w:t>
      </w:r>
      <w:r w:rsidRPr="00E23C11">
        <w:rPr>
          <w:rFonts w:cs="Times New Roman"/>
          <w:szCs w:val="20"/>
        </w:rPr>
        <w:t>m</w:t>
      </w:r>
      <w:r w:rsidRPr="00E23C11">
        <w:rPr>
          <w:rFonts w:cs="Times New Roman"/>
          <w:szCs w:val="20"/>
        </w:rPr>
        <w:t>）</w:t>
      </w:r>
    </w:p>
    <w:p w:rsidR="00E23C11" w:rsidRPr="00E23C11" w:rsidRDefault="00E23C11" w:rsidP="00E23C11">
      <w:pPr>
        <w:tabs>
          <w:tab w:val="left" w:pos="126"/>
        </w:tabs>
        <w:ind w:firstLine="480"/>
        <w:rPr>
          <w:rFonts w:cs="Times New Roman"/>
          <w:szCs w:val="20"/>
        </w:rPr>
      </w:pPr>
      <w:r w:rsidRPr="00E23C11">
        <w:rPr>
          <w:rFonts w:cs="Times New Roman"/>
          <w:szCs w:val="20"/>
        </w:rPr>
        <w:t>n</w:t>
      </w:r>
      <w:r w:rsidRPr="00E23C11">
        <w:rPr>
          <w:rFonts w:cs="Times New Roman"/>
          <w:szCs w:val="20"/>
        </w:rPr>
        <w:t>：管材粗糙系数，</w:t>
      </w:r>
      <w:r w:rsidRPr="00E23C11">
        <w:rPr>
          <w:rFonts w:cs="Times New Roman"/>
          <w:szCs w:val="20"/>
        </w:rPr>
        <w:t>HDPE</w:t>
      </w:r>
      <w:r w:rsidRPr="00E23C11">
        <w:rPr>
          <w:rFonts w:cs="Times New Roman"/>
          <w:szCs w:val="20"/>
        </w:rPr>
        <w:t>增强钢带螺旋管取</w:t>
      </w:r>
      <w:r w:rsidRPr="00E23C11">
        <w:rPr>
          <w:rFonts w:cs="Times New Roman"/>
          <w:szCs w:val="20"/>
        </w:rPr>
        <w:t>n=0.01</w:t>
      </w:r>
      <w:r w:rsidRPr="00E23C11">
        <w:rPr>
          <w:rFonts w:cs="Times New Roman"/>
          <w:szCs w:val="20"/>
        </w:rPr>
        <w:t>。</w:t>
      </w:r>
    </w:p>
    <w:p w:rsidR="00E23C11" w:rsidRPr="00E23C11" w:rsidRDefault="00E23C11" w:rsidP="00E23C11">
      <w:pPr>
        <w:tabs>
          <w:tab w:val="left" w:pos="126"/>
        </w:tabs>
        <w:ind w:firstLine="480"/>
        <w:rPr>
          <w:rFonts w:cs="Times New Roman"/>
          <w:szCs w:val="20"/>
        </w:rPr>
      </w:pPr>
      <w:r w:rsidRPr="00E23C11">
        <w:rPr>
          <w:rFonts w:cs="Times New Roman"/>
          <w:szCs w:val="20"/>
        </w:rPr>
        <w:t>污水管道计算如下：</w:t>
      </w:r>
    </w:p>
    <w:p w:rsidR="00E23C11" w:rsidRPr="00E23C11" w:rsidRDefault="00E23C11" w:rsidP="00E23C11">
      <w:pPr>
        <w:tabs>
          <w:tab w:val="left" w:pos="126"/>
        </w:tabs>
        <w:ind w:firstLine="482"/>
        <w:jc w:val="center"/>
        <w:rPr>
          <w:rFonts w:cs="Times New Roman"/>
          <w:b/>
          <w:szCs w:val="20"/>
        </w:rPr>
      </w:pPr>
      <w:r w:rsidRPr="00E23C11">
        <w:rPr>
          <w:rFonts w:cs="Times New Roman"/>
          <w:b/>
          <w:szCs w:val="20"/>
        </w:rPr>
        <w:t>表</w:t>
      </w:r>
      <w:r w:rsidRPr="00E23C11">
        <w:rPr>
          <w:rFonts w:cs="Times New Roman"/>
          <w:b/>
          <w:szCs w:val="20"/>
        </w:rPr>
        <w:t xml:space="preserve">6 </w:t>
      </w:r>
      <w:r w:rsidRPr="00E23C11">
        <w:rPr>
          <w:rFonts w:cs="Times New Roman"/>
          <w:b/>
          <w:szCs w:val="20"/>
        </w:rPr>
        <w:t>道路污水管道水力计算表</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06"/>
        <w:gridCol w:w="2256"/>
        <w:gridCol w:w="1408"/>
        <w:gridCol w:w="1324"/>
        <w:gridCol w:w="969"/>
        <w:gridCol w:w="1147"/>
        <w:gridCol w:w="1123"/>
        <w:gridCol w:w="1211"/>
      </w:tblGrid>
      <w:tr w:rsidR="00E23C11" w:rsidRPr="00E23C11" w:rsidTr="00412451">
        <w:trPr>
          <w:jc w:val="center"/>
        </w:trPr>
        <w:tc>
          <w:tcPr>
            <w:tcW w:w="394" w:type="pct"/>
            <w:vMerge w:val="restar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序号</w:t>
            </w:r>
          </w:p>
        </w:tc>
        <w:tc>
          <w:tcPr>
            <w:tcW w:w="1101" w:type="pct"/>
            <w:vMerge w:val="restar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计算管段</w:t>
            </w:r>
          </w:p>
        </w:tc>
        <w:tc>
          <w:tcPr>
            <w:tcW w:w="687" w:type="pc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服务面积</w:t>
            </w:r>
          </w:p>
        </w:tc>
        <w:tc>
          <w:tcPr>
            <w:tcW w:w="646" w:type="pc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设计流量</w:t>
            </w:r>
          </w:p>
        </w:tc>
        <w:tc>
          <w:tcPr>
            <w:tcW w:w="473" w:type="pc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管径</w:t>
            </w:r>
          </w:p>
        </w:tc>
        <w:tc>
          <w:tcPr>
            <w:tcW w:w="560" w:type="pc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坡度</w:t>
            </w:r>
          </w:p>
        </w:tc>
        <w:tc>
          <w:tcPr>
            <w:tcW w:w="548" w:type="pc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流速</w:t>
            </w:r>
          </w:p>
        </w:tc>
        <w:tc>
          <w:tcPr>
            <w:tcW w:w="591" w:type="pc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充满度</w:t>
            </w:r>
          </w:p>
        </w:tc>
      </w:tr>
      <w:tr w:rsidR="00E23C11" w:rsidRPr="00E23C11" w:rsidTr="00412451">
        <w:trPr>
          <w:jc w:val="center"/>
        </w:trPr>
        <w:tc>
          <w:tcPr>
            <w:tcW w:w="394" w:type="pct"/>
            <w:vMerge/>
            <w:vAlign w:val="center"/>
          </w:tcPr>
          <w:p w:rsidR="00E23C11" w:rsidRPr="00E23C11" w:rsidRDefault="00E23C11" w:rsidP="00E23C11">
            <w:pPr>
              <w:ind w:firstLine="480"/>
              <w:jc w:val="center"/>
              <w:rPr>
                <w:snapToGrid w:val="0"/>
                <w:kern w:val="0"/>
                <w:szCs w:val="21"/>
              </w:rPr>
            </w:pPr>
          </w:p>
        </w:tc>
        <w:tc>
          <w:tcPr>
            <w:tcW w:w="1101" w:type="pct"/>
            <w:vMerge/>
            <w:vAlign w:val="center"/>
          </w:tcPr>
          <w:p w:rsidR="00E23C11" w:rsidRPr="00E23C11" w:rsidRDefault="00E23C11" w:rsidP="00E23C11">
            <w:pPr>
              <w:ind w:firstLine="480"/>
              <w:jc w:val="center"/>
              <w:rPr>
                <w:snapToGrid w:val="0"/>
                <w:kern w:val="0"/>
                <w:szCs w:val="21"/>
              </w:rPr>
            </w:pPr>
          </w:p>
        </w:tc>
        <w:tc>
          <w:tcPr>
            <w:tcW w:w="687" w:type="pc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w:t>
            </w:r>
            <w:r w:rsidRPr="00E23C11">
              <w:rPr>
                <w:snapToGrid w:val="0"/>
                <w:kern w:val="0"/>
                <w:szCs w:val="21"/>
              </w:rPr>
              <w:t>ha</w:t>
            </w:r>
            <w:r w:rsidRPr="00E23C11">
              <w:rPr>
                <w:snapToGrid w:val="0"/>
                <w:kern w:val="0"/>
                <w:szCs w:val="21"/>
              </w:rPr>
              <w:t>）</w:t>
            </w:r>
          </w:p>
        </w:tc>
        <w:tc>
          <w:tcPr>
            <w:tcW w:w="646" w:type="pc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w:t>
            </w:r>
            <w:r w:rsidRPr="00E23C11">
              <w:rPr>
                <w:snapToGrid w:val="0"/>
                <w:kern w:val="0"/>
                <w:szCs w:val="21"/>
              </w:rPr>
              <w:t>L/s</w:t>
            </w:r>
            <w:r w:rsidRPr="00E23C11">
              <w:rPr>
                <w:snapToGrid w:val="0"/>
                <w:kern w:val="0"/>
                <w:szCs w:val="21"/>
              </w:rPr>
              <w:t>）</w:t>
            </w:r>
          </w:p>
        </w:tc>
        <w:tc>
          <w:tcPr>
            <w:tcW w:w="473" w:type="pc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w:t>
            </w:r>
            <w:r w:rsidRPr="00E23C11">
              <w:rPr>
                <w:snapToGrid w:val="0"/>
                <w:kern w:val="0"/>
                <w:szCs w:val="21"/>
              </w:rPr>
              <w:t>mm</w:t>
            </w:r>
            <w:r w:rsidRPr="00E23C11">
              <w:rPr>
                <w:snapToGrid w:val="0"/>
                <w:kern w:val="0"/>
                <w:szCs w:val="21"/>
              </w:rPr>
              <w:t>）</w:t>
            </w:r>
          </w:p>
        </w:tc>
        <w:tc>
          <w:tcPr>
            <w:tcW w:w="560" w:type="pc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w:t>
            </w:r>
            <w:r w:rsidRPr="00E23C11">
              <w:rPr>
                <w:snapToGrid w:val="0"/>
                <w:kern w:val="0"/>
                <w:szCs w:val="21"/>
              </w:rPr>
              <w:t>‰</w:t>
            </w:r>
            <w:r w:rsidRPr="00E23C11">
              <w:rPr>
                <w:snapToGrid w:val="0"/>
                <w:kern w:val="0"/>
                <w:szCs w:val="21"/>
              </w:rPr>
              <w:t>）</w:t>
            </w:r>
          </w:p>
        </w:tc>
        <w:tc>
          <w:tcPr>
            <w:tcW w:w="548" w:type="pc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w:t>
            </w:r>
            <w:r w:rsidRPr="00E23C11">
              <w:rPr>
                <w:snapToGrid w:val="0"/>
                <w:kern w:val="0"/>
                <w:szCs w:val="21"/>
              </w:rPr>
              <w:t>m/s</w:t>
            </w:r>
            <w:r w:rsidRPr="00E23C11">
              <w:rPr>
                <w:snapToGrid w:val="0"/>
                <w:kern w:val="0"/>
                <w:szCs w:val="21"/>
              </w:rPr>
              <w:t>）</w:t>
            </w:r>
          </w:p>
        </w:tc>
        <w:tc>
          <w:tcPr>
            <w:tcW w:w="591" w:type="pc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w:t>
            </w:r>
            <w:r w:rsidRPr="00E23C11">
              <w:rPr>
                <w:snapToGrid w:val="0"/>
                <w:kern w:val="0"/>
                <w:szCs w:val="21"/>
              </w:rPr>
              <w:t>h/D</w:t>
            </w:r>
            <w:r w:rsidRPr="00E23C11">
              <w:rPr>
                <w:snapToGrid w:val="0"/>
                <w:kern w:val="0"/>
                <w:szCs w:val="21"/>
              </w:rPr>
              <w:t>）</w:t>
            </w:r>
          </w:p>
        </w:tc>
      </w:tr>
      <w:tr w:rsidR="00E23C11" w:rsidRPr="00E23C11" w:rsidTr="00412451">
        <w:trPr>
          <w:jc w:val="center"/>
        </w:trPr>
        <w:tc>
          <w:tcPr>
            <w:tcW w:w="394" w:type="pc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1</w:t>
            </w:r>
          </w:p>
        </w:tc>
        <w:tc>
          <w:tcPr>
            <w:tcW w:w="1101" w:type="pc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K0+000</w:t>
            </w:r>
            <w:r w:rsidRPr="00E23C11">
              <w:rPr>
                <w:snapToGrid w:val="0"/>
                <w:kern w:val="0"/>
                <w:szCs w:val="21"/>
              </w:rPr>
              <w:t>～</w:t>
            </w:r>
            <w:r w:rsidRPr="00E23C11">
              <w:rPr>
                <w:snapToGrid w:val="0"/>
                <w:kern w:val="0"/>
                <w:szCs w:val="21"/>
              </w:rPr>
              <w:t>K0+155</w:t>
            </w:r>
          </w:p>
        </w:tc>
        <w:tc>
          <w:tcPr>
            <w:tcW w:w="687" w:type="pct"/>
            <w:vAlign w:val="center"/>
          </w:tcPr>
          <w:p w:rsidR="00E23C11" w:rsidRPr="00E23C11" w:rsidRDefault="00E23C11" w:rsidP="00E23C11">
            <w:pPr>
              <w:ind w:firstLineChars="0" w:firstLine="0"/>
              <w:jc w:val="center"/>
              <w:rPr>
                <w:snapToGrid w:val="0"/>
                <w:kern w:val="0"/>
                <w:szCs w:val="21"/>
              </w:rPr>
            </w:pPr>
            <w:r w:rsidRPr="00E23C11">
              <w:rPr>
                <w:rFonts w:hint="eastAsia"/>
                <w:snapToGrid w:val="0"/>
                <w:kern w:val="0"/>
                <w:szCs w:val="21"/>
              </w:rPr>
              <w:t>6.2</w:t>
            </w:r>
          </w:p>
        </w:tc>
        <w:tc>
          <w:tcPr>
            <w:tcW w:w="646" w:type="pct"/>
            <w:vAlign w:val="center"/>
          </w:tcPr>
          <w:p w:rsidR="00E23C11" w:rsidRPr="00E23C11" w:rsidRDefault="00E23C11" w:rsidP="00E23C11">
            <w:pPr>
              <w:ind w:firstLineChars="0" w:firstLine="0"/>
              <w:jc w:val="center"/>
              <w:rPr>
                <w:snapToGrid w:val="0"/>
                <w:kern w:val="0"/>
                <w:szCs w:val="21"/>
              </w:rPr>
            </w:pPr>
            <w:r w:rsidRPr="00E23C11">
              <w:rPr>
                <w:rFonts w:hint="eastAsia"/>
                <w:snapToGrid w:val="0"/>
                <w:kern w:val="0"/>
                <w:szCs w:val="21"/>
              </w:rPr>
              <w:t>15.78</w:t>
            </w:r>
          </w:p>
        </w:tc>
        <w:tc>
          <w:tcPr>
            <w:tcW w:w="473" w:type="pc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d400</w:t>
            </w:r>
          </w:p>
        </w:tc>
        <w:tc>
          <w:tcPr>
            <w:tcW w:w="560" w:type="pct"/>
            <w:vAlign w:val="center"/>
          </w:tcPr>
          <w:p w:rsidR="00E23C11" w:rsidRPr="00E23C11" w:rsidRDefault="00E23C11" w:rsidP="00E23C11">
            <w:pPr>
              <w:ind w:firstLineChars="0" w:firstLine="0"/>
              <w:jc w:val="center"/>
              <w:rPr>
                <w:snapToGrid w:val="0"/>
                <w:kern w:val="0"/>
                <w:szCs w:val="21"/>
              </w:rPr>
            </w:pPr>
            <w:r w:rsidRPr="00E23C11">
              <w:rPr>
                <w:rFonts w:hint="eastAsia"/>
                <w:snapToGrid w:val="0"/>
                <w:kern w:val="0"/>
                <w:szCs w:val="21"/>
              </w:rPr>
              <w:t>40</w:t>
            </w:r>
          </w:p>
        </w:tc>
        <w:tc>
          <w:tcPr>
            <w:tcW w:w="548" w:type="pct"/>
            <w:vAlign w:val="center"/>
          </w:tcPr>
          <w:p w:rsidR="00E23C11" w:rsidRPr="00E23C11" w:rsidRDefault="00E23C11" w:rsidP="00E23C11">
            <w:pPr>
              <w:ind w:firstLineChars="0" w:firstLine="0"/>
              <w:jc w:val="center"/>
              <w:rPr>
                <w:snapToGrid w:val="0"/>
                <w:kern w:val="0"/>
                <w:szCs w:val="21"/>
              </w:rPr>
            </w:pPr>
            <w:r w:rsidRPr="00E23C11">
              <w:rPr>
                <w:rFonts w:hint="eastAsia"/>
                <w:snapToGrid w:val="0"/>
                <w:kern w:val="0"/>
                <w:szCs w:val="21"/>
              </w:rPr>
              <w:t>1.92</w:t>
            </w:r>
          </w:p>
        </w:tc>
        <w:tc>
          <w:tcPr>
            <w:tcW w:w="591" w:type="pct"/>
            <w:vAlign w:val="center"/>
          </w:tcPr>
          <w:p w:rsidR="00E23C11" w:rsidRPr="00E23C11" w:rsidRDefault="00E23C11" w:rsidP="00E23C11">
            <w:pPr>
              <w:ind w:firstLineChars="0" w:firstLine="0"/>
              <w:jc w:val="center"/>
              <w:rPr>
                <w:snapToGrid w:val="0"/>
                <w:kern w:val="0"/>
                <w:szCs w:val="21"/>
              </w:rPr>
            </w:pPr>
            <w:r w:rsidRPr="00E23C11">
              <w:rPr>
                <w:rFonts w:hint="eastAsia"/>
                <w:snapToGrid w:val="0"/>
                <w:kern w:val="0"/>
                <w:szCs w:val="21"/>
              </w:rPr>
              <w:t>0.12</w:t>
            </w:r>
          </w:p>
        </w:tc>
      </w:tr>
    </w:tbl>
    <w:p w:rsidR="00E23C11" w:rsidRPr="00E23C11" w:rsidRDefault="00E23C11" w:rsidP="00E23C11">
      <w:pPr>
        <w:tabs>
          <w:tab w:val="left" w:pos="126"/>
        </w:tabs>
        <w:ind w:firstLineChars="0" w:firstLine="0"/>
        <w:rPr>
          <w:rFonts w:cs="Times New Roman"/>
          <w:szCs w:val="20"/>
        </w:rPr>
      </w:pPr>
      <w:r w:rsidRPr="00E23C11">
        <w:rPr>
          <w:rFonts w:cs="Times New Roman" w:hint="eastAsia"/>
          <w:szCs w:val="20"/>
        </w:rPr>
        <w:t>2</w:t>
      </w:r>
      <w:r w:rsidRPr="00E23C11">
        <w:rPr>
          <w:rFonts w:cs="Times New Roman" w:hint="eastAsia"/>
          <w:szCs w:val="20"/>
        </w:rPr>
        <w:t>、</w:t>
      </w:r>
      <w:r w:rsidRPr="00E23C11">
        <w:rPr>
          <w:rFonts w:cs="Times New Roman"/>
          <w:szCs w:val="20"/>
        </w:rPr>
        <w:t>污水管道</w:t>
      </w:r>
      <w:r w:rsidRPr="00E23C11">
        <w:rPr>
          <w:rFonts w:cs="Times New Roman" w:hint="eastAsia"/>
          <w:szCs w:val="20"/>
        </w:rPr>
        <w:t>布置</w:t>
      </w:r>
    </w:p>
    <w:p w:rsidR="00E23C11" w:rsidRPr="00E23C11" w:rsidRDefault="00E23C11" w:rsidP="00E23C11">
      <w:pPr>
        <w:tabs>
          <w:tab w:val="left" w:pos="126"/>
        </w:tabs>
        <w:ind w:firstLine="480"/>
        <w:rPr>
          <w:rFonts w:cs="Times New Roman"/>
          <w:szCs w:val="20"/>
        </w:rPr>
      </w:pPr>
      <w:r w:rsidRPr="00E23C11">
        <w:rPr>
          <w:rFonts w:cs="Times New Roman"/>
          <w:szCs w:val="20"/>
        </w:rPr>
        <w:t>功能：道路污水管道负责收集、输送该路段相邻地块及上游管道污水流量。</w:t>
      </w:r>
    </w:p>
    <w:p w:rsidR="00E23C11" w:rsidRPr="00E23C11" w:rsidRDefault="00E23C11" w:rsidP="00E23C11">
      <w:pPr>
        <w:tabs>
          <w:tab w:val="left" w:pos="126"/>
        </w:tabs>
        <w:ind w:firstLine="480"/>
        <w:rPr>
          <w:rFonts w:cs="Times New Roman"/>
          <w:szCs w:val="20"/>
        </w:rPr>
      </w:pPr>
      <w:r w:rsidRPr="00E23C11">
        <w:rPr>
          <w:rFonts w:cs="Times New Roman"/>
          <w:szCs w:val="20"/>
        </w:rPr>
        <w:t>定线原则：污水管线沿道路单侧布置，污水管道的布置考虑道路地块污水收集的便利性。</w:t>
      </w:r>
    </w:p>
    <w:p w:rsidR="00E23C11" w:rsidRPr="00E23C11" w:rsidRDefault="00E23C11" w:rsidP="00E23C11">
      <w:pPr>
        <w:tabs>
          <w:tab w:val="left" w:pos="126"/>
        </w:tabs>
        <w:ind w:firstLine="480"/>
        <w:rPr>
          <w:rFonts w:cs="Times New Roman"/>
          <w:szCs w:val="20"/>
        </w:rPr>
      </w:pPr>
      <w:r w:rsidRPr="00E23C11">
        <w:rPr>
          <w:rFonts w:cs="Times New Roman"/>
          <w:szCs w:val="20"/>
        </w:rPr>
        <w:t>污水管道：新建污水管道布置于右侧人行道下，距路缘石</w:t>
      </w:r>
      <w:r w:rsidRPr="00E23C11">
        <w:rPr>
          <w:rFonts w:cs="Times New Roman" w:hint="eastAsia"/>
          <w:szCs w:val="20"/>
        </w:rPr>
        <w:t>0.75</w:t>
      </w:r>
      <w:r w:rsidRPr="00E23C11">
        <w:rPr>
          <w:rFonts w:cs="Times New Roman"/>
          <w:szCs w:val="20"/>
        </w:rPr>
        <w:t>m</w:t>
      </w:r>
      <w:r w:rsidRPr="00E23C11">
        <w:rPr>
          <w:rFonts w:cs="Times New Roman"/>
          <w:szCs w:val="20"/>
        </w:rPr>
        <w:t>处，具体布置位置详见《</w:t>
      </w:r>
      <w:r w:rsidRPr="00E23C11">
        <w:rPr>
          <w:rFonts w:cs="Times New Roman"/>
          <w:szCs w:val="20"/>
        </w:rPr>
        <w:t>C-8</w:t>
      </w:r>
      <w:r w:rsidRPr="00E23C11">
        <w:rPr>
          <w:rFonts w:cs="Times New Roman"/>
          <w:szCs w:val="20"/>
        </w:rPr>
        <w:t>道路排水管网标准横断面》。</w:t>
      </w:r>
    </w:p>
    <w:p w:rsidR="00E23C11" w:rsidRPr="00E23C11" w:rsidRDefault="00E23C11" w:rsidP="00E23C11">
      <w:pPr>
        <w:tabs>
          <w:tab w:val="left" w:pos="126"/>
        </w:tabs>
        <w:ind w:firstLine="480"/>
        <w:rPr>
          <w:rFonts w:cs="Times New Roman"/>
          <w:szCs w:val="20"/>
        </w:rPr>
      </w:pPr>
      <w:r w:rsidRPr="00E23C11">
        <w:rPr>
          <w:rFonts w:cs="Times New Roman"/>
          <w:szCs w:val="20"/>
        </w:rPr>
        <w:t>本次设计污水系统共</w:t>
      </w:r>
      <w:r w:rsidRPr="00E23C11">
        <w:rPr>
          <w:rFonts w:cs="Times New Roman"/>
          <w:szCs w:val="20"/>
        </w:rPr>
        <w:t>1</w:t>
      </w:r>
      <w:r w:rsidRPr="00E23C11">
        <w:rPr>
          <w:rFonts w:cs="Times New Roman"/>
          <w:szCs w:val="20"/>
        </w:rPr>
        <w:t>个排出口：</w:t>
      </w:r>
    </w:p>
    <w:p w:rsidR="00E23C11" w:rsidRPr="00E23C11" w:rsidRDefault="00E23C11" w:rsidP="00E23C11">
      <w:pPr>
        <w:tabs>
          <w:tab w:val="left" w:pos="126"/>
        </w:tabs>
        <w:ind w:firstLine="482"/>
        <w:jc w:val="center"/>
        <w:rPr>
          <w:rFonts w:cs="Times New Roman"/>
          <w:b/>
          <w:szCs w:val="20"/>
        </w:rPr>
      </w:pPr>
      <w:r w:rsidRPr="00E23C11">
        <w:rPr>
          <w:rFonts w:cs="Times New Roman"/>
          <w:b/>
          <w:szCs w:val="20"/>
        </w:rPr>
        <w:t>表</w:t>
      </w:r>
      <w:r w:rsidRPr="00E23C11">
        <w:rPr>
          <w:rFonts w:cs="Times New Roman" w:hint="eastAsia"/>
          <w:b/>
          <w:szCs w:val="20"/>
        </w:rPr>
        <w:t>7</w:t>
      </w:r>
      <w:r w:rsidRPr="00E23C11">
        <w:rPr>
          <w:rFonts w:cs="Times New Roman"/>
          <w:b/>
          <w:szCs w:val="20"/>
        </w:rPr>
        <w:t xml:space="preserve"> </w:t>
      </w:r>
      <w:r w:rsidRPr="00E23C11">
        <w:rPr>
          <w:rFonts w:cs="Times New Roman"/>
          <w:b/>
          <w:szCs w:val="20"/>
        </w:rPr>
        <w:t>污水管道布置</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3"/>
        <w:gridCol w:w="2934"/>
        <w:gridCol w:w="3301"/>
        <w:gridCol w:w="1342"/>
        <w:gridCol w:w="1664"/>
      </w:tblGrid>
      <w:tr w:rsidR="00E23C11" w:rsidRPr="00E23C11" w:rsidTr="00412451">
        <w:trPr>
          <w:trHeight w:val="614"/>
          <w:jc w:val="center"/>
        </w:trPr>
        <w:tc>
          <w:tcPr>
            <w:tcW w:w="490" w:type="pc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序号</w:t>
            </w:r>
          </w:p>
        </w:tc>
        <w:tc>
          <w:tcPr>
            <w:tcW w:w="1432" w:type="pc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道路桩号</w:t>
            </w:r>
          </w:p>
        </w:tc>
        <w:tc>
          <w:tcPr>
            <w:tcW w:w="1611" w:type="pc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排出口</w:t>
            </w:r>
          </w:p>
        </w:tc>
        <w:tc>
          <w:tcPr>
            <w:tcW w:w="655" w:type="pc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排出桩号</w:t>
            </w:r>
          </w:p>
        </w:tc>
        <w:tc>
          <w:tcPr>
            <w:tcW w:w="812" w:type="pc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排出管径</w:t>
            </w:r>
          </w:p>
        </w:tc>
      </w:tr>
      <w:tr w:rsidR="00E23C11" w:rsidRPr="00E23C11" w:rsidTr="00412451">
        <w:trPr>
          <w:trHeight w:hRule="exact" w:val="735"/>
          <w:jc w:val="center"/>
        </w:trPr>
        <w:tc>
          <w:tcPr>
            <w:tcW w:w="490" w:type="pc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1</w:t>
            </w:r>
          </w:p>
        </w:tc>
        <w:tc>
          <w:tcPr>
            <w:tcW w:w="1432" w:type="pc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K0+000</w:t>
            </w:r>
            <w:r w:rsidRPr="00E23C11">
              <w:rPr>
                <w:snapToGrid w:val="0"/>
                <w:kern w:val="0"/>
                <w:szCs w:val="21"/>
              </w:rPr>
              <w:t>～</w:t>
            </w:r>
            <w:r w:rsidRPr="00E23C11">
              <w:rPr>
                <w:snapToGrid w:val="0"/>
                <w:kern w:val="0"/>
                <w:szCs w:val="21"/>
              </w:rPr>
              <w:t>K0+155</w:t>
            </w:r>
          </w:p>
        </w:tc>
        <w:tc>
          <w:tcPr>
            <w:tcW w:w="1611" w:type="pc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加工区</w:t>
            </w:r>
            <w:r w:rsidRPr="00E23C11">
              <w:rPr>
                <w:snapToGrid w:val="0"/>
                <w:kern w:val="0"/>
                <w:szCs w:val="21"/>
              </w:rPr>
              <w:t>1#</w:t>
            </w:r>
            <w:r w:rsidRPr="00E23C11">
              <w:rPr>
                <w:snapToGrid w:val="0"/>
                <w:kern w:val="0"/>
                <w:szCs w:val="21"/>
              </w:rPr>
              <w:t>路</w:t>
            </w:r>
            <w:r w:rsidRPr="00E23C11">
              <w:rPr>
                <w:rFonts w:hint="eastAsia"/>
                <w:snapToGrid w:val="0"/>
                <w:kern w:val="0"/>
                <w:szCs w:val="21"/>
              </w:rPr>
              <w:t>现状</w:t>
            </w:r>
            <w:r w:rsidRPr="00E23C11">
              <w:rPr>
                <w:snapToGrid w:val="0"/>
                <w:kern w:val="0"/>
                <w:szCs w:val="21"/>
              </w:rPr>
              <w:t>污水管道</w:t>
            </w:r>
          </w:p>
        </w:tc>
        <w:tc>
          <w:tcPr>
            <w:tcW w:w="655" w:type="pc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K0+155</w:t>
            </w:r>
          </w:p>
        </w:tc>
        <w:tc>
          <w:tcPr>
            <w:tcW w:w="812" w:type="pct"/>
            <w:vAlign w:val="center"/>
          </w:tcPr>
          <w:p w:rsidR="00E23C11" w:rsidRPr="00E23C11" w:rsidRDefault="00E23C11" w:rsidP="00E23C11">
            <w:pPr>
              <w:ind w:firstLineChars="0" w:firstLine="0"/>
              <w:jc w:val="center"/>
              <w:rPr>
                <w:snapToGrid w:val="0"/>
                <w:kern w:val="0"/>
                <w:szCs w:val="21"/>
              </w:rPr>
            </w:pPr>
            <w:r w:rsidRPr="00E23C11">
              <w:rPr>
                <w:snapToGrid w:val="0"/>
                <w:kern w:val="0"/>
                <w:szCs w:val="21"/>
              </w:rPr>
              <w:t>d400</w:t>
            </w:r>
          </w:p>
        </w:tc>
      </w:tr>
    </w:tbl>
    <w:p w:rsidR="00E23C11" w:rsidRPr="00E23C11" w:rsidRDefault="00E23C11" w:rsidP="00E23C11">
      <w:pPr>
        <w:tabs>
          <w:tab w:val="left" w:pos="126"/>
        </w:tabs>
        <w:ind w:firstLine="480"/>
        <w:rPr>
          <w:rFonts w:cs="Times New Roman"/>
          <w:szCs w:val="20"/>
        </w:rPr>
      </w:pPr>
    </w:p>
    <w:p w:rsidR="00E23C11" w:rsidRPr="00E23C11" w:rsidRDefault="00E23C11" w:rsidP="00E23C11">
      <w:pPr>
        <w:ind w:firstLineChars="0" w:firstLine="0"/>
        <w:jc w:val="both"/>
        <w:rPr>
          <w:rFonts w:eastAsiaTheme="minorEastAsia" w:cs="Times New Roman"/>
          <w:b/>
          <w:szCs w:val="28"/>
          <w:lang w:val="x-none"/>
        </w:rPr>
      </w:pPr>
      <w:r w:rsidRPr="00E23C11">
        <w:rPr>
          <w:rFonts w:eastAsiaTheme="minorEastAsia" w:cs="Times New Roman" w:hint="eastAsia"/>
          <w:b/>
          <w:szCs w:val="28"/>
          <w:lang w:val="x-none"/>
        </w:rPr>
        <w:t>1.3.2.5</w:t>
      </w:r>
      <w:r w:rsidRPr="00E23C11">
        <w:rPr>
          <w:rFonts w:eastAsiaTheme="minorEastAsia" w:cs="Times New Roman" w:hint="eastAsia"/>
          <w:b/>
          <w:szCs w:val="28"/>
          <w:lang w:val="x-none" w:eastAsia="x-none"/>
        </w:rPr>
        <w:t>管材、基础及接口</w:t>
      </w:r>
      <w:r w:rsidRPr="00E23C11">
        <w:rPr>
          <w:rFonts w:eastAsiaTheme="minorEastAsia" w:cs="Times New Roman" w:hint="eastAsia"/>
          <w:b/>
          <w:szCs w:val="28"/>
          <w:lang w:val="x-none"/>
        </w:rPr>
        <w:t>、</w:t>
      </w:r>
    </w:p>
    <w:p w:rsidR="00E23C11" w:rsidRPr="00E23C11" w:rsidRDefault="00E23C11" w:rsidP="00E23C11">
      <w:pPr>
        <w:tabs>
          <w:tab w:val="left" w:pos="126"/>
        </w:tabs>
        <w:ind w:firstLineChars="0" w:firstLine="0"/>
        <w:rPr>
          <w:rFonts w:cs="Times New Roman"/>
          <w:szCs w:val="20"/>
        </w:rPr>
      </w:pPr>
      <w:r w:rsidRPr="00E23C11">
        <w:rPr>
          <w:rFonts w:cs="Times New Roman" w:hint="eastAsia"/>
          <w:szCs w:val="20"/>
        </w:rPr>
        <w:t>1</w:t>
      </w:r>
      <w:r w:rsidRPr="00E23C11">
        <w:rPr>
          <w:rFonts w:cs="Times New Roman" w:hint="eastAsia"/>
          <w:szCs w:val="20"/>
        </w:rPr>
        <w:t>、管道断面形式</w:t>
      </w:r>
    </w:p>
    <w:p w:rsidR="00E23C11" w:rsidRPr="00E23C11" w:rsidRDefault="00E23C11" w:rsidP="00E23C11">
      <w:pPr>
        <w:ind w:firstLine="480"/>
      </w:pPr>
      <w:r w:rsidRPr="00E23C11">
        <w:rPr>
          <w:rFonts w:hint="eastAsia"/>
        </w:rPr>
        <w:t>本工程的雨、污水管道均采用采用圆形断面。设计图中排水管道均以</w:t>
      </w:r>
      <w:r w:rsidRPr="00E23C11">
        <w:rPr>
          <w:rFonts w:hint="eastAsia"/>
        </w:rPr>
        <w:t>d</w:t>
      </w:r>
      <w:r w:rsidRPr="00E23C11">
        <w:rPr>
          <w:rFonts w:hint="eastAsia"/>
        </w:rPr>
        <w:t>表示其内径。</w:t>
      </w:r>
    </w:p>
    <w:p w:rsidR="00E23C11" w:rsidRPr="00E23C11" w:rsidRDefault="00E23C11" w:rsidP="00E23C11">
      <w:pPr>
        <w:tabs>
          <w:tab w:val="left" w:pos="126"/>
        </w:tabs>
        <w:ind w:firstLineChars="0" w:firstLine="0"/>
        <w:rPr>
          <w:rFonts w:cs="Times New Roman"/>
          <w:szCs w:val="20"/>
        </w:rPr>
      </w:pPr>
      <w:r w:rsidRPr="00E23C11">
        <w:rPr>
          <w:rFonts w:cs="Times New Roman" w:hint="eastAsia"/>
          <w:szCs w:val="20"/>
        </w:rPr>
        <w:t>2</w:t>
      </w:r>
      <w:r w:rsidRPr="00E23C11">
        <w:rPr>
          <w:rFonts w:cs="Times New Roman" w:hint="eastAsia"/>
          <w:szCs w:val="20"/>
        </w:rPr>
        <w:t>、管材、环刚度技术要求</w:t>
      </w:r>
    </w:p>
    <w:p w:rsidR="00E23C11" w:rsidRPr="00E23C11" w:rsidRDefault="00E23C11" w:rsidP="00E23C11">
      <w:pPr>
        <w:ind w:firstLine="480"/>
      </w:pPr>
      <w:r w:rsidRPr="00E23C11">
        <w:rPr>
          <w:rFonts w:hint="eastAsia"/>
        </w:rPr>
        <w:t>根据</w:t>
      </w:r>
      <w:r w:rsidRPr="00E23C11">
        <w:rPr>
          <w:rFonts w:hint="eastAsia"/>
        </w:rPr>
        <w:t>2019</w:t>
      </w:r>
      <w:r w:rsidRPr="00E23C11">
        <w:rPr>
          <w:rFonts w:hint="eastAsia"/>
        </w:rPr>
        <w:t>年重庆市住房和城乡建设委员会颁发的《重庆市建设领域禁止、限制使用落后技术通告（</w:t>
      </w:r>
      <w:r w:rsidRPr="00E23C11">
        <w:rPr>
          <w:rFonts w:hint="eastAsia"/>
        </w:rPr>
        <w:t>2019</w:t>
      </w:r>
      <w:r w:rsidRPr="00E23C11">
        <w:rPr>
          <w:rFonts w:hint="eastAsia"/>
        </w:rPr>
        <w:t>年版）》（渝建发〔</w:t>
      </w:r>
      <w:r w:rsidRPr="00E23C11">
        <w:rPr>
          <w:rFonts w:hint="eastAsia"/>
        </w:rPr>
        <w:t>2019</w:t>
      </w:r>
      <w:r w:rsidRPr="00E23C11">
        <w:rPr>
          <w:rFonts w:hint="eastAsia"/>
        </w:rPr>
        <w:t>〕</w:t>
      </w:r>
      <w:r w:rsidRPr="00E23C11">
        <w:rPr>
          <w:rFonts w:hint="eastAsia"/>
        </w:rPr>
        <w:t>25</w:t>
      </w:r>
      <w:r w:rsidRPr="00E23C11">
        <w:rPr>
          <w:rFonts w:hint="eastAsia"/>
        </w:rPr>
        <w:t>号）及《重庆市建设领域推广使用新技术公告（第一号</w:t>
      </w:r>
      <w:r w:rsidRPr="00E23C11">
        <w:rPr>
          <w:rFonts w:hint="eastAsia"/>
        </w:rPr>
        <w:t>~</w:t>
      </w:r>
      <w:r w:rsidRPr="00E23C11">
        <w:rPr>
          <w:rFonts w:hint="eastAsia"/>
        </w:rPr>
        <w:lastRenderedPageBreak/>
        <w:t>第二号）》的规定。</w:t>
      </w:r>
    </w:p>
    <w:p w:rsidR="00E23C11" w:rsidRPr="00E23C11" w:rsidRDefault="00E23C11" w:rsidP="00E23C11">
      <w:pPr>
        <w:ind w:firstLine="480"/>
      </w:pPr>
      <w:r w:rsidRPr="00E23C11">
        <w:rPr>
          <w:rFonts w:hint="eastAsia"/>
        </w:rPr>
        <w:t>本次设计排水管道均采用钢带增强聚乙烯（</w:t>
      </w:r>
      <w:r w:rsidRPr="00E23C11">
        <w:rPr>
          <w:rFonts w:hint="eastAsia"/>
        </w:rPr>
        <w:t>PE</w:t>
      </w:r>
      <w:r w:rsidRPr="00E23C11">
        <w:rPr>
          <w:rFonts w:hint="eastAsia"/>
        </w:rPr>
        <w:t>）螺旋波纹管；埋深小于</w:t>
      </w:r>
      <w:r w:rsidRPr="00E23C11">
        <w:rPr>
          <w:rFonts w:hint="eastAsia"/>
        </w:rPr>
        <w:t>6.0m</w:t>
      </w:r>
      <w:r w:rsidRPr="00E23C11">
        <w:rPr>
          <w:rFonts w:hint="eastAsia"/>
        </w:rPr>
        <w:t>，环刚度</w:t>
      </w:r>
      <w:r w:rsidRPr="00E23C11">
        <w:rPr>
          <w:rFonts w:hint="eastAsia"/>
        </w:rPr>
        <w:t>SN</w:t>
      </w:r>
      <w:r w:rsidRPr="00E23C11">
        <w:rPr>
          <w:rFonts w:hint="eastAsia"/>
        </w:rPr>
        <w:t>≥</w:t>
      </w:r>
      <w:r w:rsidRPr="00E23C11">
        <w:rPr>
          <w:rFonts w:hint="eastAsia"/>
        </w:rPr>
        <w:t>8000N/</w:t>
      </w:r>
      <w:r w:rsidRPr="00E23C11">
        <w:rPr>
          <w:rFonts w:hint="eastAsia"/>
        </w:rPr>
        <w:t>㎡；埋深</w:t>
      </w:r>
      <w:r w:rsidRPr="00E23C11">
        <w:rPr>
          <w:rFonts w:hint="eastAsia"/>
        </w:rPr>
        <w:t>6.0m</w:t>
      </w:r>
      <w:r w:rsidRPr="00E23C11">
        <w:rPr>
          <w:rFonts w:hint="eastAsia"/>
        </w:rPr>
        <w:t>～</w:t>
      </w:r>
      <w:r w:rsidRPr="00E23C11">
        <w:rPr>
          <w:rFonts w:hint="eastAsia"/>
        </w:rPr>
        <w:t>8.0m</w:t>
      </w:r>
      <w:r w:rsidRPr="00E23C11">
        <w:rPr>
          <w:rFonts w:hint="eastAsia"/>
        </w:rPr>
        <w:t>之间，环刚度</w:t>
      </w:r>
      <w:r w:rsidRPr="00E23C11">
        <w:rPr>
          <w:rFonts w:hint="eastAsia"/>
        </w:rPr>
        <w:t>SN</w:t>
      </w:r>
      <w:r w:rsidRPr="00E23C11">
        <w:rPr>
          <w:rFonts w:hint="eastAsia"/>
        </w:rPr>
        <w:t>≥</w:t>
      </w:r>
      <w:r w:rsidRPr="00E23C11">
        <w:rPr>
          <w:rFonts w:hint="eastAsia"/>
        </w:rPr>
        <w:t>12500N/</w:t>
      </w:r>
      <w:r w:rsidRPr="00E23C11">
        <w:rPr>
          <w:rFonts w:hint="eastAsia"/>
        </w:rPr>
        <w:t>㎡。</w:t>
      </w:r>
    </w:p>
    <w:p w:rsidR="00E23C11" w:rsidRPr="00E23C11" w:rsidRDefault="00E23C11" w:rsidP="00E23C11">
      <w:pPr>
        <w:ind w:firstLine="480"/>
        <w:rPr>
          <w:b/>
        </w:rPr>
      </w:pPr>
      <w:r w:rsidRPr="00E23C11">
        <w:rPr>
          <w:rFonts w:hint="eastAsia"/>
        </w:rPr>
        <w:t>也可根据项目所在地实际情况，选取符合国家及省、市有关部门相关标准、规范的其他合格管材，优先采用具有国家或行业通用标准的管材。为保证排水管材质量，建议管材由甲方设置有相应资质且具备一定生产规模的管材企业名录，在名录中选购质量可靠的管材。</w:t>
      </w:r>
    </w:p>
    <w:p w:rsidR="00E23C11" w:rsidRPr="00E23C11" w:rsidRDefault="00E23C11" w:rsidP="00E23C11">
      <w:pPr>
        <w:tabs>
          <w:tab w:val="left" w:pos="126"/>
        </w:tabs>
        <w:ind w:firstLineChars="0" w:firstLine="0"/>
        <w:rPr>
          <w:rFonts w:cs="Times New Roman"/>
          <w:szCs w:val="20"/>
        </w:rPr>
      </w:pPr>
      <w:r w:rsidRPr="00E23C11">
        <w:rPr>
          <w:rFonts w:cs="Times New Roman" w:hint="eastAsia"/>
          <w:szCs w:val="20"/>
        </w:rPr>
        <w:t>3</w:t>
      </w:r>
      <w:r w:rsidRPr="00E23C11">
        <w:rPr>
          <w:rFonts w:cs="Times New Roman" w:hint="eastAsia"/>
          <w:szCs w:val="20"/>
        </w:rPr>
        <w:t>、</w:t>
      </w:r>
      <w:r w:rsidRPr="00E23C11">
        <w:rPr>
          <w:rFonts w:cs="Times New Roman"/>
          <w:szCs w:val="20"/>
        </w:rPr>
        <w:t>接口</w:t>
      </w:r>
    </w:p>
    <w:p w:rsidR="00E23C11" w:rsidRPr="00E23C11" w:rsidRDefault="00E23C11" w:rsidP="00E23C11">
      <w:pPr>
        <w:ind w:firstLine="480"/>
      </w:pPr>
      <w:r w:rsidRPr="00E23C11">
        <w:rPr>
          <w:rFonts w:hint="eastAsia"/>
        </w:rPr>
        <w:t>d</w:t>
      </w:r>
      <w:r w:rsidRPr="00E23C11">
        <w:rPr>
          <w:rFonts w:hint="eastAsia"/>
        </w:rPr>
        <w:t>≤</w:t>
      </w:r>
      <w:r w:rsidRPr="00E23C11">
        <w:rPr>
          <w:rFonts w:hint="eastAsia"/>
        </w:rPr>
        <w:t>1000</w:t>
      </w:r>
      <w:r w:rsidRPr="00E23C11">
        <w:rPr>
          <w:rFonts w:hint="eastAsia"/>
        </w:rPr>
        <w:t>采用扩口承插连接</w:t>
      </w:r>
      <w:r w:rsidRPr="00E23C11">
        <w:rPr>
          <w:rFonts w:hint="eastAsia"/>
        </w:rPr>
        <w:t>-T</w:t>
      </w:r>
      <w:r w:rsidRPr="00E23C11">
        <w:rPr>
          <w:rFonts w:hint="eastAsia"/>
        </w:rPr>
        <w:t>型橡胶圈密封，</w:t>
      </w:r>
      <w:r w:rsidRPr="00E23C11">
        <w:rPr>
          <w:rFonts w:hint="eastAsia"/>
        </w:rPr>
        <w:t>d</w:t>
      </w:r>
      <w:r w:rsidRPr="00E23C11">
        <w:rPr>
          <w:rFonts w:hint="eastAsia"/>
        </w:rPr>
        <w:t>＞</w:t>
      </w:r>
      <w:r w:rsidRPr="00E23C11">
        <w:rPr>
          <w:rFonts w:hint="eastAsia"/>
        </w:rPr>
        <w:t>1000</w:t>
      </w:r>
      <w:r w:rsidRPr="00E23C11">
        <w:rPr>
          <w:rFonts w:hint="eastAsia"/>
        </w:rPr>
        <w:t>采用电热熔承插连接，详见厂家使用说明。管道承口应放在进水方向，插口放在出水方向，与检查井连接采用短管连接，管道与井壁间采用中介层，加水泥沙浆，中介层材料由厂家提供。</w:t>
      </w:r>
    </w:p>
    <w:p w:rsidR="00E23C11" w:rsidRPr="00E23C11" w:rsidRDefault="00E23C11" w:rsidP="00E23C11">
      <w:pPr>
        <w:tabs>
          <w:tab w:val="left" w:pos="126"/>
        </w:tabs>
        <w:ind w:firstLineChars="0" w:firstLine="0"/>
        <w:rPr>
          <w:rFonts w:cs="Times New Roman"/>
          <w:szCs w:val="20"/>
        </w:rPr>
      </w:pPr>
      <w:r w:rsidRPr="00E23C11">
        <w:rPr>
          <w:rFonts w:cs="Times New Roman" w:hint="eastAsia"/>
          <w:szCs w:val="20"/>
        </w:rPr>
        <w:t>4</w:t>
      </w:r>
      <w:r w:rsidRPr="00E23C11">
        <w:rPr>
          <w:rFonts w:cs="Times New Roman" w:hint="eastAsia"/>
          <w:szCs w:val="20"/>
        </w:rPr>
        <w:t>、</w:t>
      </w:r>
      <w:r w:rsidRPr="00E23C11">
        <w:rPr>
          <w:rFonts w:cs="Times New Roman"/>
          <w:szCs w:val="20"/>
        </w:rPr>
        <w:t>基础</w:t>
      </w:r>
    </w:p>
    <w:p w:rsidR="00E23C11" w:rsidRPr="00E23C11" w:rsidRDefault="00E23C11" w:rsidP="00E23C11">
      <w:pPr>
        <w:ind w:firstLine="480"/>
        <w:rPr>
          <w:b/>
        </w:rPr>
      </w:pPr>
      <w:r w:rsidRPr="00E23C11">
        <w:rPr>
          <w:rFonts w:hint="eastAsia"/>
          <w:kern w:val="0"/>
        </w:rPr>
        <w:t>钢带增强聚乙烯（</w:t>
      </w:r>
      <w:r w:rsidRPr="00E23C11">
        <w:rPr>
          <w:rFonts w:hint="eastAsia"/>
          <w:kern w:val="0"/>
        </w:rPr>
        <w:t>PE</w:t>
      </w:r>
      <w:r w:rsidRPr="00E23C11">
        <w:rPr>
          <w:rFonts w:hint="eastAsia"/>
          <w:kern w:val="0"/>
        </w:rPr>
        <w:t>）螺旋波纹管采用砂垫层基础。</w:t>
      </w:r>
    </w:p>
    <w:p w:rsidR="00E23C11" w:rsidRPr="00E23C11" w:rsidRDefault="00E23C11" w:rsidP="00E23C11">
      <w:pPr>
        <w:ind w:firstLineChars="0" w:firstLine="0"/>
        <w:jc w:val="both"/>
        <w:rPr>
          <w:rFonts w:eastAsiaTheme="minorEastAsia" w:cs="Times New Roman"/>
          <w:b/>
          <w:szCs w:val="28"/>
          <w:lang w:val="x-none"/>
        </w:rPr>
      </w:pPr>
      <w:r w:rsidRPr="00E23C11">
        <w:rPr>
          <w:rFonts w:eastAsiaTheme="minorEastAsia" w:cs="Times New Roman" w:hint="eastAsia"/>
          <w:b/>
          <w:szCs w:val="28"/>
          <w:lang w:val="x-none"/>
        </w:rPr>
        <w:t>1.3.2.6</w:t>
      </w:r>
      <w:r w:rsidRPr="00E23C11">
        <w:rPr>
          <w:rFonts w:eastAsiaTheme="minorEastAsia" w:cs="Times New Roman" w:hint="eastAsia"/>
          <w:b/>
          <w:szCs w:val="28"/>
          <w:lang w:val="x-none" w:eastAsia="x-none"/>
        </w:rPr>
        <w:t>检查井及其它构筑物</w:t>
      </w:r>
      <w:r w:rsidRPr="00E23C11">
        <w:rPr>
          <w:rFonts w:eastAsiaTheme="minorEastAsia" w:cs="Times New Roman"/>
          <w:b/>
          <w:szCs w:val="28"/>
          <w:lang w:val="x-none" w:eastAsia="x-none"/>
        </w:rPr>
        <w:t xml:space="preserve"> </w:t>
      </w:r>
    </w:p>
    <w:p w:rsidR="00E23C11" w:rsidRPr="00E23C11" w:rsidRDefault="00E23C11" w:rsidP="00E23C11">
      <w:pPr>
        <w:tabs>
          <w:tab w:val="left" w:pos="126"/>
        </w:tabs>
        <w:ind w:firstLineChars="0" w:firstLine="0"/>
        <w:rPr>
          <w:rFonts w:cs="Times New Roman"/>
          <w:szCs w:val="20"/>
        </w:rPr>
      </w:pPr>
      <w:r w:rsidRPr="00E23C11">
        <w:rPr>
          <w:rFonts w:cs="Times New Roman" w:hint="eastAsia"/>
          <w:szCs w:val="20"/>
        </w:rPr>
        <w:t>1</w:t>
      </w:r>
      <w:r w:rsidRPr="00E23C11">
        <w:rPr>
          <w:rFonts w:cs="Times New Roman" w:hint="eastAsia"/>
          <w:szCs w:val="20"/>
        </w:rPr>
        <w:t>、新建检查井</w:t>
      </w:r>
    </w:p>
    <w:p w:rsidR="00E23C11" w:rsidRPr="00E23C11" w:rsidRDefault="00E23C11" w:rsidP="00E23C11">
      <w:pPr>
        <w:ind w:firstLine="480"/>
      </w:pPr>
      <w:r w:rsidRPr="00E23C11">
        <w:rPr>
          <w:rFonts w:hint="eastAsia"/>
        </w:rPr>
        <w:t>1</w:t>
      </w:r>
      <w:r w:rsidRPr="00E23C11">
        <w:rPr>
          <w:rFonts w:hint="eastAsia"/>
        </w:rPr>
        <w:t>）管道交汇处、转弯处、管径或坡度改变处、跌水处以及直线管段上每隔一定距离设置检查井。</w:t>
      </w:r>
    </w:p>
    <w:p w:rsidR="00E23C11" w:rsidRPr="00E23C11" w:rsidRDefault="00E23C11" w:rsidP="00E23C11">
      <w:pPr>
        <w:ind w:firstLine="480"/>
      </w:pPr>
      <w:r w:rsidRPr="00E23C11">
        <w:rPr>
          <w:rFonts w:hint="eastAsia"/>
        </w:rPr>
        <w:t>2</w:t>
      </w:r>
      <w:r w:rsidRPr="00E23C11">
        <w:rPr>
          <w:rFonts w:hint="eastAsia"/>
        </w:rPr>
        <w:t>）本工程人行道采用防盗球墨铸铁井盖及井座。按承载能力，最低选用</w:t>
      </w:r>
      <w:r w:rsidRPr="00E23C11">
        <w:rPr>
          <w:rFonts w:hint="eastAsia"/>
        </w:rPr>
        <w:t>B125</w:t>
      </w:r>
      <w:r w:rsidRPr="00E23C11">
        <w:rPr>
          <w:rFonts w:hint="eastAsia"/>
        </w:rPr>
        <w:t>类型。车行道上采用球墨铸铁分离式“五防”井盖及井座，即防沉降、防盗、防噪音、防坠落、防位移，按承载能力，最低选用</w:t>
      </w:r>
      <w:r w:rsidRPr="00E23C11">
        <w:rPr>
          <w:rFonts w:hint="eastAsia"/>
        </w:rPr>
        <w:t>D400</w:t>
      </w:r>
      <w:r w:rsidRPr="00E23C11">
        <w:rPr>
          <w:rFonts w:hint="eastAsia"/>
        </w:rPr>
        <w:t>类型。所选井盖应符合国家标准《检查井盖》（</w:t>
      </w:r>
      <w:r w:rsidRPr="00E23C11">
        <w:rPr>
          <w:rFonts w:hint="eastAsia"/>
        </w:rPr>
        <w:t>GB/T 23858-2009</w:t>
      </w:r>
      <w:r w:rsidRPr="00E23C11">
        <w:rPr>
          <w:rFonts w:hint="eastAsia"/>
        </w:rPr>
        <w:t>）的要求。</w:t>
      </w:r>
    </w:p>
    <w:p w:rsidR="00E23C11" w:rsidRPr="00E23C11" w:rsidRDefault="00E23C11" w:rsidP="00E23C11">
      <w:pPr>
        <w:ind w:firstLine="480"/>
      </w:pPr>
      <w:r w:rsidRPr="00E23C11">
        <w:rPr>
          <w:rFonts w:hint="eastAsia"/>
        </w:rPr>
        <w:t>3</w:t>
      </w:r>
      <w:r w:rsidRPr="00E23C11">
        <w:rPr>
          <w:rFonts w:hint="eastAsia"/>
        </w:rPr>
        <w:t>）埋深＜</w:t>
      </w:r>
      <w:r w:rsidRPr="00E23C11">
        <w:rPr>
          <w:rFonts w:hint="eastAsia"/>
        </w:rPr>
        <w:t>6</w:t>
      </w:r>
      <w:r w:rsidRPr="00E23C11">
        <w:rPr>
          <w:rFonts w:hint="eastAsia"/>
        </w:rPr>
        <w:t>米、管径</w:t>
      </w:r>
      <w:r w:rsidRPr="00E23C11">
        <w:rPr>
          <w:rFonts w:hint="eastAsia"/>
        </w:rPr>
        <w:t>d</w:t>
      </w:r>
      <w:r w:rsidRPr="00E23C11">
        <w:rPr>
          <w:rFonts w:hint="eastAsia"/>
        </w:rPr>
        <w:t>≤</w:t>
      </w:r>
      <w:r w:rsidRPr="00E23C11">
        <w:rPr>
          <w:rFonts w:hint="eastAsia"/>
        </w:rPr>
        <w:t>1600</w:t>
      </w:r>
      <w:r w:rsidRPr="00E23C11">
        <w:rPr>
          <w:rFonts w:hint="eastAsia"/>
        </w:rPr>
        <w:t>采用</w:t>
      </w:r>
      <w:r w:rsidRPr="00E23C11">
        <w:rPr>
          <w:rFonts w:hint="eastAsia"/>
        </w:rPr>
        <w:t>C30</w:t>
      </w:r>
      <w:r w:rsidRPr="00E23C11">
        <w:rPr>
          <w:rFonts w:hint="eastAsia"/>
        </w:rPr>
        <w:t>混凝土现浇检查井。</w:t>
      </w:r>
    </w:p>
    <w:p w:rsidR="00E23C11" w:rsidRPr="00E23C11" w:rsidRDefault="00E23C11" w:rsidP="00E23C11">
      <w:pPr>
        <w:ind w:firstLine="480"/>
      </w:pPr>
      <w:r w:rsidRPr="00E23C11">
        <w:rPr>
          <w:rFonts w:hint="eastAsia"/>
        </w:rPr>
        <w:t>4</w:t>
      </w:r>
      <w:r w:rsidRPr="00E23C11">
        <w:rPr>
          <w:rFonts w:hint="eastAsia"/>
        </w:rPr>
        <w:t>）埋深≥</w:t>
      </w:r>
      <w:r w:rsidRPr="00E23C11">
        <w:rPr>
          <w:rFonts w:hint="eastAsia"/>
        </w:rPr>
        <w:t>6</w:t>
      </w:r>
      <w:r w:rsidRPr="00E23C11">
        <w:rPr>
          <w:rFonts w:hint="eastAsia"/>
        </w:rPr>
        <w:t>米、管径</w:t>
      </w:r>
      <w:r w:rsidRPr="00E23C11">
        <w:rPr>
          <w:rFonts w:hint="eastAsia"/>
        </w:rPr>
        <w:t>d</w:t>
      </w:r>
      <w:r w:rsidRPr="00E23C11">
        <w:rPr>
          <w:rFonts w:hint="eastAsia"/>
        </w:rPr>
        <w:t>＞</w:t>
      </w:r>
      <w:r w:rsidRPr="00E23C11">
        <w:rPr>
          <w:rFonts w:hint="eastAsia"/>
        </w:rPr>
        <w:t>1600</w:t>
      </w:r>
      <w:r w:rsidRPr="00E23C11">
        <w:rPr>
          <w:rFonts w:hint="eastAsia"/>
        </w:rPr>
        <w:t>检查井采用钢筋混凝土现浇检查井。</w:t>
      </w:r>
    </w:p>
    <w:p w:rsidR="00E23C11" w:rsidRPr="00E23C11" w:rsidRDefault="00E23C11" w:rsidP="00E23C11">
      <w:pPr>
        <w:ind w:firstLine="480"/>
      </w:pPr>
      <w:r w:rsidRPr="00E23C11">
        <w:rPr>
          <w:rFonts w:hint="eastAsia"/>
        </w:rPr>
        <w:t>5</w:t>
      </w:r>
      <w:r w:rsidRPr="00E23C11">
        <w:rPr>
          <w:rFonts w:hint="eastAsia"/>
        </w:rPr>
        <w:t>）为避免在检查井盖损坏或缺失时发生行人坠落检查井的事故，根据《室外排水设计规范》</w:t>
      </w:r>
      <w:r w:rsidRPr="00E23C11">
        <w:rPr>
          <w:rFonts w:hint="eastAsia"/>
        </w:rPr>
        <w:t>GB 50014-2006</w:t>
      </w:r>
      <w:r w:rsidRPr="00E23C11">
        <w:rPr>
          <w:rFonts w:hint="eastAsia"/>
        </w:rPr>
        <w:t>（</w:t>
      </w:r>
      <w:r w:rsidRPr="00E23C11">
        <w:rPr>
          <w:rFonts w:hint="eastAsia"/>
        </w:rPr>
        <w:t>2016</w:t>
      </w:r>
      <w:r w:rsidRPr="00E23C11">
        <w:rPr>
          <w:rFonts w:hint="eastAsia"/>
        </w:rPr>
        <w:t>版）</w:t>
      </w:r>
      <w:r w:rsidRPr="00E23C11">
        <w:rPr>
          <w:rFonts w:hint="eastAsia"/>
        </w:rPr>
        <w:t>4.4.7A</w:t>
      </w:r>
      <w:r w:rsidRPr="00E23C11">
        <w:rPr>
          <w:rFonts w:hint="eastAsia"/>
        </w:rPr>
        <w:t>排水系统检查井应安装防坠落装置。防坠落装置应牢固可靠，具有一定的承载能力，并具备较大的过水能力，避免暴雨期间雨水从井底涌出时被冲走，本设计排水检查井采用防坠落网。井盖防坠落网由</w:t>
      </w:r>
      <w:r w:rsidRPr="00E23C11">
        <w:rPr>
          <w:rFonts w:hint="eastAsia"/>
        </w:rPr>
        <w:t>8</w:t>
      </w:r>
      <w:r w:rsidRPr="00E23C11">
        <w:rPr>
          <w:rFonts w:hint="eastAsia"/>
        </w:rPr>
        <w:t>个不锈钢膨胀螺栓固定，安装在井口下</w:t>
      </w:r>
      <w:r w:rsidRPr="00E23C11">
        <w:rPr>
          <w:rFonts w:hint="eastAsia"/>
        </w:rPr>
        <w:t>10</w:t>
      </w:r>
      <w:r w:rsidRPr="00E23C11">
        <w:rPr>
          <w:rFonts w:hint="eastAsia"/>
        </w:rPr>
        <w:t>～</w:t>
      </w:r>
      <w:r w:rsidRPr="00E23C11">
        <w:rPr>
          <w:rFonts w:hint="eastAsia"/>
        </w:rPr>
        <w:t>15cm</w:t>
      </w:r>
      <w:r w:rsidRPr="00E23C11">
        <w:rPr>
          <w:rFonts w:hint="eastAsia"/>
        </w:rPr>
        <w:t>处的井筒内壁，防坠落网材质可选用聚乙烯塑料绳、高强工业丝、涤纶丝、维纶丝、锦纶丝等高强度且防腐蚀的材料，网体的网绳直径为</w:t>
      </w:r>
      <w:r w:rsidRPr="00E23C11">
        <w:rPr>
          <w:rFonts w:hint="eastAsia"/>
        </w:rPr>
        <w:t>8</w:t>
      </w:r>
      <w:r w:rsidRPr="00E23C11">
        <w:rPr>
          <w:rFonts w:hint="eastAsia"/>
        </w:rPr>
        <w:t>毫米，所有网绳由不小于</w:t>
      </w:r>
      <w:r w:rsidRPr="00E23C11">
        <w:rPr>
          <w:rFonts w:hint="eastAsia"/>
        </w:rPr>
        <w:t>3</w:t>
      </w:r>
      <w:r w:rsidRPr="00E23C11">
        <w:rPr>
          <w:rFonts w:hint="eastAsia"/>
        </w:rPr>
        <w:t>股单绳制成，单绳拉力大于</w:t>
      </w:r>
      <w:r w:rsidRPr="00E23C11">
        <w:rPr>
          <w:rFonts w:hint="eastAsia"/>
        </w:rPr>
        <w:t>1600N</w:t>
      </w:r>
      <w:r w:rsidRPr="00E23C11">
        <w:rPr>
          <w:rFonts w:hint="eastAsia"/>
        </w:rPr>
        <w:t>；网承重不低于</w:t>
      </w:r>
      <w:r w:rsidRPr="00E23C11">
        <w:rPr>
          <w:rFonts w:hint="eastAsia"/>
        </w:rPr>
        <w:t>300</w:t>
      </w:r>
      <w:r w:rsidRPr="00E23C11">
        <w:rPr>
          <w:rFonts w:hint="eastAsia"/>
        </w:rPr>
        <w:t>千克；网绳断裂拉力不低于</w:t>
      </w:r>
      <w:r w:rsidRPr="00E23C11">
        <w:rPr>
          <w:rFonts w:hint="eastAsia"/>
        </w:rPr>
        <w:t>3000N</w:t>
      </w:r>
      <w:r w:rsidRPr="00E23C11">
        <w:rPr>
          <w:rFonts w:hint="eastAsia"/>
        </w:rPr>
        <w:t>。</w:t>
      </w:r>
    </w:p>
    <w:p w:rsidR="00E23C11" w:rsidRPr="00E23C11" w:rsidRDefault="00E23C11" w:rsidP="00E23C11">
      <w:pPr>
        <w:ind w:firstLine="480"/>
      </w:pPr>
      <w:r w:rsidRPr="00E23C11">
        <w:rPr>
          <w:rFonts w:hint="eastAsia"/>
        </w:rPr>
        <w:t>6</w:t>
      </w:r>
      <w:r w:rsidRPr="00E23C11">
        <w:rPr>
          <w:rFonts w:hint="eastAsia"/>
        </w:rPr>
        <w:t>）关于检查井通风，本次设计采用使用成品检查井盖上孔眼进行换气通风的做法，开孔不小于</w:t>
      </w:r>
      <w:r w:rsidRPr="00E23C11">
        <w:rPr>
          <w:rFonts w:hint="eastAsia"/>
        </w:rPr>
        <w:t>2</w:t>
      </w:r>
      <w:r w:rsidRPr="00E23C11">
        <w:rPr>
          <w:rFonts w:hint="eastAsia"/>
        </w:rPr>
        <w:t>个，孔眼直径不小于</w:t>
      </w:r>
      <w:r w:rsidRPr="00E23C11">
        <w:rPr>
          <w:rFonts w:hint="eastAsia"/>
        </w:rPr>
        <w:t>30mm</w:t>
      </w:r>
      <w:r w:rsidRPr="00E23C11">
        <w:rPr>
          <w:rFonts w:hint="eastAsia"/>
        </w:rPr>
        <w:t>，并建成后的使用养护过程中，加强排查，确保孔未被堵塞，通气顺畅。</w:t>
      </w:r>
    </w:p>
    <w:p w:rsidR="00E23C11" w:rsidRPr="00E23C11" w:rsidRDefault="00E23C11" w:rsidP="00E23C11">
      <w:pPr>
        <w:ind w:firstLineChars="0" w:firstLine="0"/>
        <w:rPr>
          <w:b/>
        </w:rPr>
      </w:pPr>
      <w:r w:rsidRPr="00E23C11">
        <w:rPr>
          <w:rFonts w:cs="Times New Roman" w:hint="eastAsia"/>
          <w:szCs w:val="20"/>
        </w:rPr>
        <w:t>2</w:t>
      </w:r>
      <w:r w:rsidRPr="00E23C11">
        <w:rPr>
          <w:rFonts w:cs="Times New Roman" w:hint="eastAsia"/>
          <w:szCs w:val="20"/>
        </w:rPr>
        <w:t>、现状检查井</w:t>
      </w:r>
    </w:p>
    <w:p w:rsidR="00E23C11" w:rsidRPr="00E23C11" w:rsidRDefault="00E23C11" w:rsidP="00E23C11">
      <w:pPr>
        <w:ind w:firstLine="480"/>
      </w:pPr>
      <w:r w:rsidRPr="00E23C11">
        <w:rPr>
          <w:rFonts w:hint="eastAsia"/>
        </w:rPr>
        <w:t>设计范围内所有现状破损或承载力不满足要求的井盖均应重新替换，并加装防坠网。所有检查井均安装防坠落网，为防止井盖缺失后行人不慎跌入，在井盖下方井口处安装防坠落网。</w:t>
      </w:r>
    </w:p>
    <w:p w:rsidR="00E23C11" w:rsidRPr="00E23C11" w:rsidRDefault="00E23C11" w:rsidP="00E23C11">
      <w:pPr>
        <w:ind w:firstLineChars="0" w:firstLine="0"/>
        <w:rPr>
          <w:rFonts w:cs="Times New Roman"/>
          <w:szCs w:val="20"/>
        </w:rPr>
      </w:pPr>
      <w:r w:rsidRPr="00E23C11">
        <w:rPr>
          <w:rFonts w:cs="Times New Roman" w:hint="eastAsia"/>
          <w:szCs w:val="20"/>
        </w:rPr>
        <w:t>3</w:t>
      </w:r>
      <w:r w:rsidRPr="00E23C11">
        <w:rPr>
          <w:rFonts w:cs="Times New Roman" w:hint="eastAsia"/>
          <w:szCs w:val="20"/>
        </w:rPr>
        <w:t>、跌水井</w:t>
      </w:r>
    </w:p>
    <w:p w:rsidR="00E23C11" w:rsidRPr="00E23C11" w:rsidRDefault="00E23C11" w:rsidP="00E23C11">
      <w:pPr>
        <w:ind w:firstLine="480"/>
      </w:pPr>
      <w:r w:rsidRPr="00E23C11">
        <w:rPr>
          <w:rFonts w:hint="eastAsia"/>
        </w:rPr>
        <w:t>当雨水跌落水头＞</w:t>
      </w:r>
      <w:r w:rsidRPr="00E23C11">
        <w:rPr>
          <w:rFonts w:hint="eastAsia"/>
        </w:rPr>
        <w:t>1.5m</w:t>
      </w:r>
      <w:r w:rsidRPr="00E23C11">
        <w:rPr>
          <w:rFonts w:hint="eastAsia"/>
        </w:rPr>
        <w:t>、污水跌落水头＞</w:t>
      </w:r>
      <w:r w:rsidRPr="00E23C11">
        <w:rPr>
          <w:rFonts w:hint="eastAsia"/>
        </w:rPr>
        <w:t>1.0m</w:t>
      </w:r>
      <w:r w:rsidRPr="00E23C11">
        <w:rPr>
          <w:rFonts w:hint="eastAsia"/>
        </w:rPr>
        <w:t>时采用跌水井；管道穿越地下障碍物或管内计算流速超过最大设计流速需要采取跌水消能时，设置跌水井。</w:t>
      </w:r>
    </w:p>
    <w:p w:rsidR="00E23C11" w:rsidRPr="00E23C11" w:rsidRDefault="00E23C11" w:rsidP="00E23C11">
      <w:pPr>
        <w:ind w:firstLineChars="0" w:firstLine="0"/>
        <w:rPr>
          <w:rFonts w:cs="Times New Roman"/>
          <w:szCs w:val="20"/>
        </w:rPr>
      </w:pPr>
      <w:r w:rsidRPr="00E23C11">
        <w:rPr>
          <w:rFonts w:cs="Times New Roman" w:hint="eastAsia"/>
          <w:szCs w:val="20"/>
        </w:rPr>
        <w:t>4</w:t>
      </w:r>
      <w:r w:rsidRPr="00E23C11">
        <w:rPr>
          <w:rFonts w:cs="Times New Roman" w:hint="eastAsia"/>
          <w:szCs w:val="20"/>
        </w:rPr>
        <w:t>、雨水口</w:t>
      </w:r>
    </w:p>
    <w:p w:rsidR="00E23C11" w:rsidRPr="00E23C11" w:rsidRDefault="00E23C11" w:rsidP="00E23C11">
      <w:pPr>
        <w:ind w:firstLine="480"/>
      </w:pPr>
      <w:r w:rsidRPr="00E23C11">
        <w:rPr>
          <w:rFonts w:hint="eastAsia"/>
        </w:rPr>
        <w:t>1</w:t>
      </w:r>
      <w:r w:rsidRPr="00E23C11">
        <w:rPr>
          <w:rFonts w:hint="eastAsia"/>
        </w:rPr>
        <w:t>）本工程雨水口井墙采用</w:t>
      </w:r>
      <w:r w:rsidRPr="00E23C11">
        <w:rPr>
          <w:rFonts w:hint="eastAsia"/>
        </w:rPr>
        <w:t>M10</w:t>
      </w:r>
      <w:r w:rsidRPr="00E23C11">
        <w:rPr>
          <w:rFonts w:hint="eastAsia"/>
        </w:rPr>
        <w:t>水泥砂浆砌</w:t>
      </w:r>
      <w:r w:rsidRPr="00E23C11">
        <w:rPr>
          <w:rFonts w:hint="eastAsia"/>
        </w:rPr>
        <w:t>C30</w:t>
      </w:r>
      <w:r w:rsidRPr="00E23C11">
        <w:rPr>
          <w:rFonts w:hint="eastAsia"/>
        </w:rPr>
        <w:t>砌块，雨水箅材料为球墨铸铁</w:t>
      </w:r>
      <w:r w:rsidRPr="00E23C11">
        <w:rPr>
          <w:rFonts w:hint="eastAsia"/>
        </w:rPr>
        <w:t>QT500-7</w:t>
      </w:r>
      <w:r w:rsidRPr="00E23C11">
        <w:rPr>
          <w:rFonts w:hint="eastAsia"/>
        </w:rPr>
        <w:t>。本次设计按双箅雨水口泄流能力</w:t>
      </w:r>
      <w:r w:rsidRPr="00E23C11">
        <w:rPr>
          <w:rFonts w:hint="eastAsia"/>
        </w:rPr>
        <w:t>25L/s</w:t>
      </w:r>
      <w:r w:rsidRPr="00E23C11">
        <w:rPr>
          <w:rFonts w:hint="eastAsia"/>
        </w:rPr>
        <w:t>原则进行计算、布设雨水口。</w:t>
      </w:r>
    </w:p>
    <w:p w:rsidR="00E23C11" w:rsidRPr="00E23C11" w:rsidRDefault="00E23C11" w:rsidP="00E23C11">
      <w:pPr>
        <w:ind w:firstLine="480"/>
      </w:pPr>
      <w:r w:rsidRPr="00E23C11">
        <w:rPr>
          <w:rFonts w:hint="eastAsia"/>
        </w:rPr>
        <w:t>2</w:t>
      </w:r>
      <w:r w:rsidRPr="00E23C11">
        <w:rPr>
          <w:rFonts w:hint="eastAsia"/>
        </w:rPr>
        <w:t>）双箅雨水口连接管管径为</w:t>
      </w:r>
      <w:r w:rsidRPr="00E23C11">
        <w:rPr>
          <w:rFonts w:hint="eastAsia"/>
        </w:rPr>
        <w:t>d300mm</w:t>
      </w:r>
      <w:r w:rsidRPr="00E23C11">
        <w:rPr>
          <w:rFonts w:hint="eastAsia"/>
        </w:rPr>
        <w:t>，以＞</w:t>
      </w:r>
      <w:r w:rsidRPr="00E23C11">
        <w:rPr>
          <w:rFonts w:hint="eastAsia"/>
        </w:rPr>
        <w:t>1.0%</w:t>
      </w:r>
      <w:r w:rsidRPr="00E23C11">
        <w:rPr>
          <w:rFonts w:hint="eastAsia"/>
        </w:rPr>
        <w:t>的坡度接入临近雨水检查井。</w:t>
      </w:r>
    </w:p>
    <w:p w:rsidR="00E23C11" w:rsidRPr="00E23C11" w:rsidRDefault="00E23C11" w:rsidP="00E23C11">
      <w:pPr>
        <w:ind w:firstLine="480"/>
      </w:pPr>
      <w:r w:rsidRPr="00E23C11">
        <w:rPr>
          <w:rFonts w:hint="eastAsia"/>
        </w:rPr>
        <w:t>3</w:t>
      </w:r>
      <w:r w:rsidRPr="00E23C11">
        <w:rPr>
          <w:rFonts w:hint="eastAsia"/>
        </w:rPr>
        <w:t>）道路竖曲线最低点及道路交叉口附近的雨水口，在实施时应调整至实际路面的最低点，局部的地方可增设雨水口，以保证有效收水，雨水口标高比路面低</w:t>
      </w:r>
      <w:r w:rsidRPr="00E23C11">
        <w:rPr>
          <w:rFonts w:hint="eastAsia"/>
        </w:rPr>
        <w:t>3cm</w:t>
      </w:r>
      <w:r w:rsidRPr="00E23C11">
        <w:rPr>
          <w:rFonts w:hint="eastAsia"/>
        </w:rPr>
        <w:t>。过街</w:t>
      </w:r>
      <w:r w:rsidRPr="00E23C11">
        <w:t>雨水口连接管应保证管顶覆土大于</w:t>
      </w:r>
      <w:r w:rsidRPr="00E23C11">
        <w:t>1.0m</w:t>
      </w:r>
      <w:r w:rsidRPr="00E23C11">
        <w:t>。</w:t>
      </w:r>
    </w:p>
    <w:p w:rsidR="00E23C11" w:rsidRPr="00E23C11" w:rsidRDefault="00E23C11" w:rsidP="00E23C11">
      <w:pPr>
        <w:ind w:firstLineChars="0" w:firstLine="0"/>
        <w:rPr>
          <w:rFonts w:cs="Times New Roman"/>
          <w:szCs w:val="20"/>
        </w:rPr>
      </w:pPr>
      <w:bookmarkStart w:id="1" w:name="_Toc58237478"/>
      <w:r w:rsidRPr="00E23C11">
        <w:rPr>
          <w:rFonts w:cs="Times New Roman" w:hint="eastAsia"/>
          <w:szCs w:val="20"/>
        </w:rPr>
        <w:t>3.10.5</w:t>
      </w:r>
      <w:r w:rsidRPr="00E23C11">
        <w:rPr>
          <w:rFonts w:cs="Times New Roman" w:hint="eastAsia"/>
          <w:szCs w:val="20"/>
        </w:rPr>
        <w:t>防坠网设置</w:t>
      </w:r>
      <w:bookmarkEnd w:id="1"/>
    </w:p>
    <w:p w:rsidR="00E23C11" w:rsidRPr="00E23C11" w:rsidRDefault="00E23C11" w:rsidP="00E23C11">
      <w:pPr>
        <w:ind w:firstLine="480"/>
        <w:rPr>
          <w:b/>
        </w:rPr>
      </w:pPr>
      <w:r w:rsidRPr="00E23C11">
        <w:t>为避免在检查井盖损坏或缺失时发生行人坠落检查井的事故，根据《室外排水设计规范》</w:t>
      </w:r>
      <w:r w:rsidRPr="00E23C11">
        <w:t>GB 50014-2006</w:t>
      </w:r>
      <w:r w:rsidRPr="00E23C11">
        <w:t>（</w:t>
      </w:r>
      <w:r w:rsidRPr="00E23C11">
        <w:t>2016</w:t>
      </w:r>
      <w:r w:rsidRPr="00E23C11">
        <w:t>版）</w:t>
      </w:r>
      <w:r w:rsidRPr="00E23C11">
        <w:t>4.4.7A</w:t>
      </w:r>
      <w:r w:rsidRPr="00E23C11">
        <w:t>排水系统检查井应安装防坠落装置。防坠落装置应牢固可靠，具有一定的承载能力，并具备较大的过水能力，避免暴雨期间雨水从井底涌出时被冲走，本设计排水检查井采用防坠落网。井盖防坠落网由</w:t>
      </w:r>
      <w:r w:rsidRPr="00E23C11">
        <w:t>8</w:t>
      </w:r>
      <w:r w:rsidRPr="00E23C11">
        <w:t>个不锈钢膨胀螺栓固定，安装在井口下</w:t>
      </w:r>
      <w:r w:rsidRPr="00E23C11">
        <w:t>10</w:t>
      </w:r>
      <w:r w:rsidRPr="00E23C11">
        <w:t>～</w:t>
      </w:r>
      <w:r w:rsidRPr="00E23C11">
        <w:t>15cm</w:t>
      </w:r>
      <w:r w:rsidRPr="00E23C11">
        <w:t>处的井筒内壁，防坠落网材质可选用聚乙烯塑料绳、高强工业丝、涤纶丝、维纶丝、锦纶丝等高强度且防腐蚀的材料，网体的网绳直径为</w:t>
      </w:r>
      <w:r w:rsidRPr="00E23C11">
        <w:t>8</w:t>
      </w:r>
      <w:r w:rsidRPr="00E23C11">
        <w:t>毫米，所有网绳由不小于</w:t>
      </w:r>
      <w:r w:rsidRPr="00E23C11">
        <w:t>3</w:t>
      </w:r>
      <w:r w:rsidRPr="00E23C11">
        <w:t>股单绳制成，单绳拉力大于</w:t>
      </w:r>
      <w:r w:rsidRPr="00E23C11">
        <w:t>1600N</w:t>
      </w:r>
      <w:r w:rsidRPr="00E23C11">
        <w:t>；网承重不低于</w:t>
      </w:r>
      <w:r w:rsidRPr="00E23C11">
        <w:t>300</w:t>
      </w:r>
      <w:r w:rsidRPr="00E23C11">
        <w:t>千克；网绳断裂拉力不低于</w:t>
      </w:r>
      <w:r w:rsidRPr="00E23C11">
        <w:t>3000N</w:t>
      </w:r>
      <w:r w:rsidRPr="00E23C11">
        <w:t>。</w:t>
      </w:r>
    </w:p>
    <w:p w:rsidR="00E23C11" w:rsidRPr="00E23C11" w:rsidRDefault="00E23C11" w:rsidP="00E23C11">
      <w:pPr>
        <w:keepNext/>
        <w:keepLines/>
        <w:numPr>
          <w:ilvl w:val="2"/>
          <w:numId w:val="1"/>
        </w:numPr>
        <w:ind w:left="0" w:firstLineChars="0" w:firstLine="0"/>
        <w:outlineLvl w:val="2"/>
        <w:rPr>
          <w:b/>
          <w:bCs/>
          <w:szCs w:val="32"/>
        </w:rPr>
      </w:pPr>
      <w:r w:rsidRPr="00E23C11">
        <w:rPr>
          <w:rFonts w:hint="eastAsia"/>
          <w:b/>
          <w:bCs/>
          <w:szCs w:val="32"/>
        </w:rPr>
        <w:t>燃气</w:t>
      </w:r>
    </w:p>
    <w:p w:rsidR="00E23C11" w:rsidRPr="00E23C11" w:rsidRDefault="00E23C11" w:rsidP="00E23C11">
      <w:pPr>
        <w:ind w:firstLine="480"/>
        <w:jc w:val="both"/>
        <w:rPr>
          <w:rFonts w:eastAsiaTheme="minorEastAsia" w:cs="Times New Roman"/>
          <w:szCs w:val="28"/>
          <w:lang w:val="x-none" w:eastAsia="x-none"/>
        </w:rPr>
      </w:pPr>
      <w:r w:rsidRPr="00E23C11">
        <w:rPr>
          <w:rFonts w:eastAsiaTheme="minorEastAsia" w:cs="Times New Roman" w:hint="eastAsia"/>
          <w:szCs w:val="28"/>
          <w:lang w:val="x-none" w:eastAsia="x-none"/>
        </w:rPr>
        <w:t>现状</w:t>
      </w:r>
      <w:r w:rsidRPr="00E23C11">
        <w:rPr>
          <w:rFonts w:eastAsiaTheme="minorEastAsia" w:cs="Times New Roman" w:hint="eastAsia"/>
          <w:szCs w:val="28"/>
          <w:lang w:val="x-none" w:eastAsia="x-none"/>
        </w:rPr>
        <w:t>C-8</w:t>
      </w:r>
      <w:r w:rsidRPr="00E23C11">
        <w:rPr>
          <w:rFonts w:eastAsiaTheme="minorEastAsia" w:cs="Times New Roman"/>
          <w:szCs w:val="28"/>
          <w:lang w:val="x-none" w:eastAsia="x-none"/>
        </w:rPr>
        <w:t>路</w:t>
      </w:r>
      <w:r w:rsidRPr="00E23C11">
        <w:rPr>
          <w:rFonts w:eastAsiaTheme="minorEastAsia" w:cs="Times New Roman"/>
          <w:szCs w:val="28"/>
          <w:lang w:val="x-none" w:eastAsia="x-none"/>
        </w:rPr>
        <w:t>K0+</w:t>
      </w:r>
      <w:r w:rsidRPr="00E23C11">
        <w:rPr>
          <w:rFonts w:eastAsiaTheme="minorEastAsia" w:cs="Times New Roman" w:hint="eastAsia"/>
          <w:szCs w:val="28"/>
          <w:lang w:val="x-none" w:eastAsia="x-none"/>
        </w:rPr>
        <w:t>032</w:t>
      </w:r>
      <w:r w:rsidRPr="00E23C11">
        <w:rPr>
          <w:rFonts w:eastAsiaTheme="minorEastAsia" w:cs="Times New Roman"/>
          <w:szCs w:val="28"/>
          <w:lang w:val="x-none" w:eastAsia="x-none"/>
        </w:rPr>
        <w:t>～</w:t>
      </w:r>
      <w:r w:rsidRPr="00E23C11">
        <w:rPr>
          <w:rFonts w:eastAsiaTheme="minorEastAsia" w:cs="Times New Roman"/>
          <w:szCs w:val="28"/>
          <w:lang w:val="x-none" w:eastAsia="x-none"/>
        </w:rPr>
        <w:t>K0+</w:t>
      </w:r>
      <w:r w:rsidRPr="00E23C11">
        <w:rPr>
          <w:rFonts w:eastAsiaTheme="minorEastAsia" w:cs="Times New Roman" w:hint="eastAsia"/>
          <w:szCs w:val="28"/>
          <w:lang w:val="x-none" w:eastAsia="x-none"/>
        </w:rPr>
        <w:t>155</w:t>
      </w:r>
      <w:r w:rsidRPr="00E23C11">
        <w:rPr>
          <w:rFonts w:eastAsiaTheme="minorEastAsia" w:cs="Times New Roman"/>
          <w:szCs w:val="28"/>
          <w:lang w:val="x-none" w:eastAsia="x-none"/>
        </w:rPr>
        <w:t>段</w:t>
      </w:r>
      <w:r w:rsidRPr="00E23C11">
        <w:rPr>
          <w:rFonts w:eastAsiaTheme="minorEastAsia" w:cs="Times New Roman" w:hint="eastAsia"/>
          <w:szCs w:val="28"/>
          <w:lang w:val="x-none" w:eastAsia="x-none"/>
        </w:rPr>
        <w:t>坐</w:t>
      </w:r>
      <w:r w:rsidRPr="00E23C11">
        <w:rPr>
          <w:rFonts w:eastAsiaTheme="minorEastAsia" w:cs="Times New Roman"/>
          <w:szCs w:val="28"/>
          <w:lang w:val="x-none" w:eastAsia="x-none"/>
        </w:rPr>
        <w:t>侧存在</w:t>
      </w:r>
      <w:r w:rsidRPr="00E23C11">
        <w:rPr>
          <w:rFonts w:eastAsiaTheme="minorEastAsia" w:cs="Times New Roman" w:hint="eastAsia"/>
          <w:szCs w:val="28"/>
          <w:lang w:val="x-none" w:eastAsia="x-none"/>
        </w:rPr>
        <w:t>一根</w:t>
      </w:r>
      <w:r w:rsidRPr="00E23C11">
        <w:rPr>
          <w:rFonts w:eastAsiaTheme="minorEastAsia" w:cs="Times New Roman"/>
          <w:szCs w:val="28"/>
          <w:lang w:val="x-none" w:eastAsia="x-none"/>
        </w:rPr>
        <w:t>规模为</w:t>
      </w:r>
      <w:r w:rsidRPr="00E23C11">
        <w:rPr>
          <w:rFonts w:eastAsiaTheme="minorEastAsia" w:cs="Times New Roman"/>
          <w:szCs w:val="28"/>
          <w:lang w:val="x-none" w:eastAsia="x-none"/>
        </w:rPr>
        <w:t>DN</w:t>
      </w:r>
      <w:r w:rsidRPr="00E23C11">
        <w:rPr>
          <w:rFonts w:eastAsiaTheme="minorEastAsia" w:cs="Times New Roman" w:hint="eastAsia"/>
          <w:szCs w:val="28"/>
          <w:lang w:val="x-none" w:eastAsia="x-none"/>
        </w:rPr>
        <w:t>89</w:t>
      </w:r>
      <w:r w:rsidRPr="00E23C11">
        <w:rPr>
          <w:rFonts w:eastAsiaTheme="minorEastAsia" w:cs="Times New Roman" w:hint="eastAsia"/>
          <w:szCs w:val="28"/>
          <w:lang w:val="x-none" w:eastAsia="x-none"/>
        </w:rPr>
        <w:t>燃气管线</w:t>
      </w:r>
      <w:r w:rsidRPr="00E23C11">
        <w:rPr>
          <w:rFonts w:eastAsiaTheme="minorEastAsia" w:cs="Times New Roman"/>
          <w:szCs w:val="28"/>
          <w:lang w:val="x-none" w:eastAsia="x-none"/>
        </w:rPr>
        <w:t>；</w:t>
      </w:r>
      <w:r w:rsidRPr="00E23C11">
        <w:rPr>
          <w:rFonts w:eastAsiaTheme="minorEastAsia" w:cs="Times New Roman" w:hint="eastAsia"/>
          <w:szCs w:val="28"/>
          <w:lang w:val="x-none" w:eastAsia="x-none"/>
        </w:rPr>
        <w:t xml:space="preserve"> </w:t>
      </w:r>
    </w:p>
    <w:p w:rsidR="00E23C11" w:rsidRPr="00E23C11" w:rsidRDefault="00E23C11" w:rsidP="00E23C11">
      <w:pPr>
        <w:ind w:firstLine="480"/>
        <w:jc w:val="both"/>
        <w:rPr>
          <w:rFonts w:eastAsiaTheme="minorEastAsia" w:cs="Times New Roman"/>
          <w:szCs w:val="28"/>
          <w:lang w:val="x-none" w:eastAsia="x-none"/>
        </w:rPr>
      </w:pPr>
      <w:r w:rsidRPr="00E23C11">
        <w:rPr>
          <w:rFonts w:eastAsiaTheme="minorEastAsia" w:cs="Times New Roman" w:hint="eastAsia"/>
          <w:szCs w:val="28"/>
          <w:lang w:val="x-none" w:eastAsia="x-none"/>
        </w:rPr>
        <w:t>由于</w:t>
      </w:r>
      <w:r w:rsidRPr="00E23C11">
        <w:rPr>
          <w:rFonts w:eastAsiaTheme="minorEastAsia" w:cs="Times New Roman" w:hint="eastAsia"/>
          <w:szCs w:val="28"/>
          <w:lang w:val="x-none" w:eastAsia="x-none"/>
        </w:rPr>
        <w:t>C-8</w:t>
      </w:r>
      <w:r w:rsidRPr="00E23C11">
        <w:rPr>
          <w:rFonts w:eastAsiaTheme="minorEastAsia" w:cs="Times New Roman" w:hint="eastAsia"/>
          <w:szCs w:val="28"/>
          <w:lang w:val="x-none" w:eastAsia="x-none"/>
        </w:rPr>
        <w:t>路</w:t>
      </w:r>
      <w:r w:rsidRPr="00E23C11">
        <w:rPr>
          <w:rFonts w:eastAsiaTheme="minorEastAsia" w:cs="Times New Roman"/>
          <w:szCs w:val="28"/>
          <w:lang w:val="x-none" w:eastAsia="x-none"/>
        </w:rPr>
        <w:t>拓宽改造，废除</w:t>
      </w:r>
      <w:r w:rsidRPr="00E23C11">
        <w:rPr>
          <w:rFonts w:eastAsiaTheme="minorEastAsia" w:cs="Times New Roman" w:hint="eastAsia"/>
          <w:szCs w:val="28"/>
          <w:lang w:val="x-none" w:eastAsia="x-none"/>
        </w:rPr>
        <w:t>RQ13</w:t>
      </w:r>
      <w:r w:rsidRPr="00E23C11">
        <w:rPr>
          <w:rFonts w:eastAsiaTheme="minorEastAsia" w:cs="Times New Roman"/>
          <w:szCs w:val="28"/>
          <w:lang w:val="x-none" w:eastAsia="x-none"/>
        </w:rPr>
        <w:t>～</w:t>
      </w:r>
      <w:r w:rsidRPr="00E23C11">
        <w:rPr>
          <w:rFonts w:eastAsiaTheme="minorEastAsia" w:cs="Times New Roman" w:hint="eastAsia"/>
          <w:szCs w:val="28"/>
          <w:lang w:val="x-none" w:eastAsia="x-none"/>
        </w:rPr>
        <w:t>RQ28</w:t>
      </w:r>
      <w:r w:rsidRPr="00E23C11">
        <w:rPr>
          <w:rFonts w:eastAsiaTheme="minorEastAsia" w:cs="Times New Roman"/>
          <w:szCs w:val="28"/>
          <w:lang w:val="x-none" w:eastAsia="x-none"/>
        </w:rPr>
        <w:t>段</w:t>
      </w:r>
      <w:r w:rsidRPr="00E23C11">
        <w:rPr>
          <w:rFonts w:eastAsiaTheme="minorEastAsia" w:cs="Times New Roman"/>
          <w:szCs w:val="28"/>
          <w:lang w:val="x-none" w:eastAsia="x-none"/>
        </w:rPr>
        <w:t>DN400</w:t>
      </w:r>
      <w:r w:rsidRPr="00E23C11">
        <w:rPr>
          <w:rFonts w:eastAsiaTheme="minorEastAsia" w:cs="Times New Roman" w:hint="eastAsia"/>
          <w:szCs w:val="28"/>
          <w:lang w:val="x-none" w:eastAsia="x-none"/>
        </w:rPr>
        <w:t>燃气</w:t>
      </w:r>
      <w:r w:rsidRPr="00E23C11">
        <w:rPr>
          <w:rFonts w:eastAsiaTheme="minorEastAsia" w:cs="Times New Roman"/>
          <w:szCs w:val="28"/>
          <w:lang w:val="x-none" w:eastAsia="x-none"/>
        </w:rPr>
        <w:t>管线，沿</w:t>
      </w:r>
      <w:r w:rsidRPr="00E23C11">
        <w:rPr>
          <w:rFonts w:eastAsiaTheme="minorEastAsia" w:cs="Times New Roman" w:hint="eastAsia"/>
          <w:szCs w:val="28"/>
          <w:lang w:val="x-none" w:eastAsia="x-none"/>
        </w:rPr>
        <w:t>西</w:t>
      </w:r>
      <w:r w:rsidRPr="00E23C11">
        <w:rPr>
          <w:rFonts w:eastAsiaTheme="minorEastAsia" w:cs="Times New Roman"/>
          <w:szCs w:val="28"/>
          <w:lang w:val="x-none" w:eastAsia="x-none"/>
        </w:rPr>
        <w:t>侧人行道还建</w:t>
      </w:r>
      <w:r w:rsidRPr="00E23C11">
        <w:rPr>
          <w:rFonts w:eastAsiaTheme="minorEastAsia" w:cs="Times New Roman"/>
          <w:szCs w:val="28"/>
          <w:lang w:val="x-none" w:eastAsia="x-none"/>
        </w:rPr>
        <w:t>DN</w:t>
      </w:r>
      <w:r w:rsidRPr="00E23C11">
        <w:rPr>
          <w:rFonts w:eastAsiaTheme="minorEastAsia" w:cs="Times New Roman" w:hint="eastAsia"/>
          <w:szCs w:val="28"/>
          <w:lang w:val="x-none" w:eastAsia="x-none"/>
        </w:rPr>
        <w:t>89</w:t>
      </w:r>
      <w:r w:rsidRPr="00E23C11">
        <w:rPr>
          <w:rFonts w:eastAsiaTheme="minorEastAsia" w:cs="Times New Roman" w:hint="eastAsia"/>
          <w:szCs w:val="28"/>
          <w:lang w:val="x-none" w:eastAsia="x-none"/>
        </w:rPr>
        <w:t>燃气</w:t>
      </w:r>
      <w:r w:rsidRPr="00E23C11">
        <w:rPr>
          <w:rFonts w:eastAsiaTheme="minorEastAsia" w:cs="Times New Roman" w:hint="eastAsia"/>
          <w:szCs w:val="28"/>
          <w:lang w:val="x-none" w:eastAsia="x-none"/>
        </w:rPr>
        <w:lastRenderedPageBreak/>
        <w:t>管线</w:t>
      </w:r>
    </w:p>
    <w:p w:rsidR="00E23C11" w:rsidRPr="00E23C11" w:rsidRDefault="00E23C11" w:rsidP="00E23C11">
      <w:pPr>
        <w:keepNext/>
        <w:keepLines/>
        <w:numPr>
          <w:ilvl w:val="2"/>
          <w:numId w:val="1"/>
        </w:numPr>
        <w:ind w:left="0" w:firstLineChars="0" w:firstLine="0"/>
        <w:outlineLvl w:val="2"/>
        <w:rPr>
          <w:b/>
          <w:bCs/>
          <w:szCs w:val="32"/>
        </w:rPr>
      </w:pPr>
      <w:r w:rsidRPr="00E23C11">
        <w:rPr>
          <w:rFonts w:hint="eastAsia"/>
          <w:b/>
          <w:bCs/>
          <w:szCs w:val="32"/>
        </w:rPr>
        <w:t>电力</w:t>
      </w:r>
    </w:p>
    <w:p w:rsidR="00E23C11" w:rsidRPr="00E23C11" w:rsidRDefault="00E23C11" w:rsidP="00E23C11">
      <w:pPr>
        <w:ind w:firstLine="480"/>
        <w:jc w:val="both"/>
        <w:rPr>
          <w:rFonts w:eastAsiaTheme="minorEastAsia" w:cs="Times New Roman"/>
          <w:szCs w:val="28"/>
          <w:lang w:val="x-none" w:eastAsia="x-none"/>
        </w:rPr>
      </w:pPr>
      <w:r w:rsidRPr="00E23C11">
        <w:rPr>
          <w:rFonts w:eastAsiaTheme="minorEastAsia" w:cs="Times New Roman" w:hint="eastAsia"/>
          <w:szCs w:val="28"/>
          <w:lang w:val="x-none" w:eastAsia="x-none"/>
        </w:rPr>
        <w:t>C-8</w:t>
      </w:r>
      <w:r w:rsidRPr="00E23C11">
        <w:rPr>
          <w:rFonts w:eastAsiaTheme="minorEastAsia" w:cs="Times New Roman"/>
          <w:szCs w:val="28"/>
          <w:lang w:val="x-none" w:eastAsia="x-none"/>
        </w:rPr>
        <w:t>路</w:t>
      </w:r>
      <w:r w:rsidRPr="00E23C11">
        <w:rPr>
          <w:rFonts w:eastAsiaTheme="minorEastAsia" w:cs="Times New Roman"/>
          <w:szCs w:val="28"/>
          <w:lang w:val="x-none" w:eastAsia="x-none"/>
        </w:rPr>
        <w:t>K0+0</w:t>
      </w:r>
      <w:r w:rsidRPr="00E23C11">
        <w:rPr>
          <w:rFonts w:eastAsiaTheme="minorEastAsia" w:cs="Times New Roman" w:hint="eastAsia"/>
          <w:szCs w:val="28"/>
          <w:lang w:val="x-none" w:eastAsia="x-none"/>
        </w:rPr>
        <w:t>10</w:t>
      </w:r>
      <w:r w:rsidRPr="00E23C11">
        <w:rPr>
          <w:rFonts w:eastAsiaTheme="minorEastAsia" w:cs="Times New Roman" w:hint="eastAsia"/>
          <w:szCs w:val="28"/>
          <w:lang w:val="x-none" w:eastAsia="x-none"/>
        </w:rPr>
        <w:t>处存在过街电力管线一根；</w:t>
      </w:r>
      <w:r w:rsidRPr="00E23C11">
        <w:rPr>
          <w:rFonts w:eastAsiaTheme="minorEastAsia" w:cs="Times New Roman" w:hint="eastAsia"/>
          <w:szCs w:val="28"/>
          <w:lang w:val="x-none" w:eastAsia="x-none"/>
        </w:rPr>
        <w:t>K0+020</w:t>
      </w:r>
      <w:r w:rsidRPr="00E23C11">
        <w:rPr>
          <w:rFonts w:eastAsiaTheme="minorEastAsia" w:cs="Times New Roman" w:hint="eastAsia"/>
          <w:szCs w:val="28"/>
          <w:lang w:val="x-none" w:eastAsia="x-none"/>
        </w:rPr>
        <w:t>处存在一根</w:t>
      </w:r>
      <w:r w:rsidRPr="00E23C11">
        <w:rPr>
          <w:rFonts w:eastAsiaTheme="minorEastAsia" w:cs="Times New Roman"/>
          <w:szCs w:val="28"/>
          <w:lang w:val="x-none" w:eastAsia="x-none"/>
        </w:rPr>
        <w:t>BxH=</w:t>
      </w:r>
      <w:r w:rsidRPr="00E23C11">
        <w:rPr>
          <w:rFonts w:eastAsiaTheme="minorEastAsia" w:cs="Times New Roman" w:hint="eastAsia"/>
          <w:szCs w:val="28"/>
          <w:lang w:val="x-none" w:eastAsia="x-none"/>
        </w:rPr>
        <w:t>1.0</w:t>
      </w:r>
      <w:r w:rsidRPr="00E23C11">
        <w:rPr>
          <w:rFonts w:eastAsiaTheme="minorEastAsia" w:cs="Times New Roman"/>
          <w:szCs w:val="28"/>
          <w:lang w:val="x-none" w:eastAsia="x-none"/>
        </w:rPr>
        <w:t>x</w:t>
      </w:r>
      <w:r w:rsidRPr="00E23C11">
        <w:rPr>
          <w:rFonts w:eastAsiaTheme="minorEastAsia" w:cs="Times New Roman" w:hint="eastAsia"/>
          <w:szCs w:val="28"/>
          <w:lang w:val="x-none" w:eastAsia="x-none"/>
        </w:rPr>
        <w:t>0.7</w:t>
      </w:r>
      <w:r w:rsidRPr="00E23C11">
        <w:rPr>
          <w:rFonts w:eastAsiaTheme="minorEastAsia" w:cs="Times New Roman"/>
          <w:szCs w:val="28"/>
          <w:lang w:val="x-none" w:eastAsia="x-none"/>
        </w:rPr>
        <w:t>m</w:t>
      </w:r>
      <w:r w:rsidRPr="00E23C11">
        <w:rPr>
          <w:rFonts w:eastAsiaTheme="minorEastAsia" w:cs="Times New Roman" w:hint="eastAsia"/>
          <w:szCs w:val="28"/>
          <w:lang w:val="x-none" w:eastAsia="x-none"/>
        </w:rPr>
        <w:t>过街电缆沟，</w:t>
      </w:r>
      <w:r w:rsidRPr="00E23C11">
        <w:rPr>
          <w:rFonts w:eastAsiaTheme="minorEastAsia" w:cs="Times New Roman" w:hint="eastAsia"/>
          <w:szCs w:val="28"/>
          <w:lang w:val="x-none" w:eastAsia="x-none"/>
        </w:rPr>
        <w:t>K0+038</w:t>
      </w:r>
      <w:r w:rsidRPr="00E23C11">
        <w:rPr>
          <w:rFonts w:eastAsiaTheme="minorEastAsia" w:cs="Times New Roman"/>
          <w:szCs w:val="28"/>
          <w:lang w:val="x-none" w:eastAsia="x-none"/>
        </w:rPr>
        <w:t>～</w:t>
      </w:r>
      <w:r w:rsidRPr="00E23C11">
        <w:rPr>
          <w:rFonts w:eastAsiaTheme="minorEastAsia" w:cs="Times New Roman"/>
          <w:szCs w:val="28"/>
          <w:lang w:val="x-none" w:eastAsia="x-none"/>
        </w:rPr>
        <w:t>K0+</w:t>
      </w:r>
      <w:r w:rsidRPr="00E23C11">
        <w:rPr>
          <w:rFonts w:eastAsiaTheme="minorEastAsia" w:cs="Times New Roman" w:hint="eastAsia"/>
          <w:szCs w:val="28"/>
          <w:lang w:val="x-none" w:eastAsia="x-none"/>
        </w:rPr>
        <w:t>155</w:t>
      </w:r>
      <w:r w:rsidRPr="00E23C11">
        <w:rPr>
          <w:rFonts w:eastAsiaTheme="minorEastAsia" w:cs="Times New Roman"/>
          <w:szCs w:val="28"/>
          <w:lang w:val="x-none" w:eastAsia="x-none"/>
        </w:rPr>
        <w:t>段</w:t>
      </w:r>
      <w:r w:rsidRPr="00E23C11">
        <w:rPr>
          <w:rFonts w:eastAsiaTheme="minorEastAsia" w:cs="Times New Roman" w:hint="eastAsia"/>
          <w:szCs w:val="28"/>
          <w:lang w:val="x-none" w:eastAsia="x-none"/>
        </w:rPr>
        <w:t>西侧</w:t>
      </w:r>
      <w:r w:rsidRPr="00E23C11">
        <w:rPr>
          <w:rFonts w:eastAsiaTheme="minorEastAsia" w:cs="Times New Roman"/>
          <w:szCs w:val="28"/>
          <w:lang w:val="x-none" w:eastAsia="x-none"/>
        </w:rPr>
        <w:t>存在</w:t>
      </w:r>
      <w:r w:rsidRPr="00E23C11">
        <w:rPr>
          <w:rFonts w:eastAsiaTheme="minorEastAsia" w:cs="Times New Roman" w:hint="eastAsia"/>
          <w:szCs w:val="28"/>
          <w:lang w:val="x-none" w:eastAsia="x-none"/>
        </w:rPr>
        <w:t>现状</w:t>
      </w:r>
      <w:r w:rsidRPr="00E23C11">
        <w:rPr>
          <w:rFonts w:eastAsiaTheme="minorEastAsia" w:cs="Times New Roman"/>
          <w:szCs w:val="28"/>
          <w:lang w:val="x-none" w:eastAsia="x-none"/>
        </w:rPr>
        <w:t>BxH=</w:t>
      </w:r>
      <w:r w:rsidRPr="00E23C11">
        <w:rPr>
          <w:rFonts w:eastAsiaTheme="minorEastAsia" w:cs="Times New Roman" w:hint="eastAsia"/>
          <w:szCs w:val="28"/>
          <w:lang w:val="x-none" w:eastAsia="x-none"/>
        </w:rPr>
        <w:t>1.0</w:t>
      </w:r>
      <w:r w:rsidRPr="00E23C11">
        <w:rPr>
          <w:rFonts w:eastAsiaTheme="minorEastAsia" w:cs="Times New Roman"/>
          <w:szCs w:val="28"/>
          <w:lang w:val="x-none" w:eastAsia="x-none"/>
        </w:rPr>
        <w:t>x</w:t>
      </w:r>
      <w:r w:rsidRPr="00E23C11">
        <w:rPr>
          <w:rFonts w:eastAsiaTheme="minorEastAsia" w:cs="Times New Roman" w:hint="eastAsia"/>
          <w:szCs w:val="28"/>
          <w:lang w:val="x-none" w:eastAsia="x-none"/>
        </w:rPr>
        <w:t>0.8</w:t>
      </w:r>
      <w:r w:rsidRPr="00E23C11">
        <w:rPr>
          <w:rFonts w:eastAsiaTheme="minorEastAsia" w:cs="Times New Roman"/>
          <w:szCs w:val="28"/>
          <w:lang w:val="x-none" w:eastAsia="x-none"/>
        </w:rPr>
        <w:t>m</w:t>
      </w:r>
      <w:r w:rsidRPr="00E23C11">
        <w:rPr>
          <w:rFonts w:eastAsiaTheme="minorEastAsia" w:cs="Times New Roman" w:hint="eastAsia"/>
          <w:szCs w:val="28"/>
          <w:lang w:val="x-none" w:eastAsia="x-none"/>
        </w:rPr>
        <w:t>电缆沟，</w:t>
      </w:r>
      <w:r w:rsidRPr="00E23C11">
        <w:rPr>
          <w:rFonts w:eastAsiaTheme="minorEastAsia" w:cs="Times New Roman"/>
          <w:szCs w:val="28"/>
          <w:lang w:val="x-none" w:eastAsia="x-none"/>
        </w:rPr>
        <w:t>；</w:t>
      </w:r>
      <w:r w:rsidRPr="00E23C11">
        <w:rPr>
          <w:rFonts w:eastAsiaTheme="minorEastAsia" w:cs="Times New Roman"/>
          <w:szCs w:val="28"/>
          <w:lang w:val="x-none" w:eastAsia="x-none"/>
        </w:rPr>
        <w:t>K0+0</w:t>
      </w:r>
      <w:r w:rsidRPr="00E23C11">
        <w:rPr>
          <w:rFonts w:eastAsiaTheme="minorEastAsia" w:cs="Times New Roman" w:hint="eastAsia"/>
          <w:szCs w:val="28"/>
          <w:lang w:val="x-none" w:eastAsia="x-none"/>
        </w:rPr>
        <w:t>68</w:t>
      </w:r>
      <w:r w:rsidRPr="00E23C11">
        <w:rPr>
          <w:rFonts w:eastAsiaTheme="minorEastAsia" w:cs="Times New Roman"/>
          <w:szCs w:val="28"/>
          <w:lang w:val="x-none" w:eastAsia="x-none"/>
        </w:rPr>
        <w:t>～</w:t>
      </w:r>
      <w:r w:rsidRPr="00E23C11">
        <w:rPr>
          <w:rFonts w:eastAsiaTheme="minorEastAsia" w:cs="Times New Roman"/>
          <w:szCs w:val="28"/>
          <w:lang w:val="x-none" w:eastAsia="x-none"/>
        </w:rPr>
        <w:t>K0+</w:t>
      </w:r>
      <w:r w:rsidRPr="00E23C11">
        <w:rPr>
          <w:rFonts w:eastAsiaTheme="minorEastAsia" w:cs="Times New Roman" w:hint="eastAsia"/>
          <w:szCs w:val="28"/>
          <w:lang w:val="x-none" w:eastAsia="x-none"/>
        </w:rPr>
        <w:t>155</w:t>
      </w:r>
      <w:r w:rsidRPr="00E23C11">
        <w:rPr>
          <w:rFonts w:eastAsiaTheme="minorEastAsia" w:cs="Times New Roman"/>
          <w:szCs w:val="28"/>
          <w:lang w:val="x-none" w:eastAsia="x-none"/>
        </w:rPr>
        <w:t>段</w:t>
      </w:r>
      <w:r w:rsidRPr="00E23C11">
        <w:rPr>
          <w:rFonts w:eastAsiaTheme="minorEastAsia" w:cs="Times New Roman" w:hint="eastAsia"/>
          <w:szCs w:val="28"/>
          <w:lang w:val="x-none" w:eastAsia="x-none"/>
        </w:rPr>
        <w:t>东侧存在一根电力管线</w:t>
      </w:r>
    </w:p>
    <w:p w:rsidR="00E23C11" w:rsidRPr="00E23C11" w:rsidRDefault="00E23C11" w:rsidP="00E23C11">
      <w:pPr>
        <w:ind w:firstLine="480"/>
        <w:jc w:val="both"/>
        <w:rPr>
          <w:rFonts w:eastAsiaTheme="minorEastAsia" w:cs="Times New Roman"/>
          <w:szCs w:val="28"/>
          <w:lang w:val="x-none" w:eastAsia="x-none"/>
        </w:rPr>
      </w:pPr>
      <w:r w:rsidRPr="00E23C11">
        <w:rPr>
          <w:rFonts w:eastAsiaTheme="minorEastAsia" w:cs="Times New Roman" w:hint="eastAsia"/>
          <w:szCs w:val="28"/>
          <w:lang w:val="x-none" w:eastAsia="x-none"/>
        </w:rPr>
        <w:t>由于</w:t>
      </w:r>
      <w:r w:rsidRPr="00E23C11">
        <w:rPr>
          <w:rFonts w:eastAsiaTheme="minorEastAsia" w:cs="Times New Roman" w:hint="eastAsia"/>
          <w:szCs w:val="28"/>
          <w:lang w:val="x-none" w:eastAsia="x-none"/>
        </w:rPr>
        <w:t>C-8</w:t>
      </w:r>
      <w:r w:rsidRPr="00E23C11">
        <w:rPr>
          <w:rFonts w:eastAsiaTheme="minorEastAsia" w:cs="Times New Roman" w:hint="eastAsia"/>
          <w:szCs w:val="28"/>
          <w:lang w:val="x-none" w:eastAsia="x-none"/>
        </w:rPr>
        <w:t>路</w:t>
      </w:r>
      <w:r w:rsidRPr="00E23C11">
        <w:rPr>
          <w:rFonts w:eastAsiaTheme="minorEastAsia" w:cs="Times New Roman"/>
          <w:szCs w:val="28"/>
          <w:lang w:val="x-none" w:eastAsia="x-none"/>
        </w:rPr>
        <w:t>拓宽改造，废除</w:t>
      </w:r>
      <w:r w:rsidRPr="00E23C11">
        <w:rPr>
          <w:rFonts w:eastAsiaTheme="minorEastAsia" w:cs="Times New Roman" w:hint="eastAsia"/>
          <w:szCs w:val="28"/>
          <w:lang w:val="x-none" w:eastAsia="x-none"/>
        </w:rPr>
        <w:t>DL345</w:t>
      </w:r>
      <w:r w:rsidRPr="00E23C11">
        <w:rPr>
          <w:rFonts w:eastAsiaTheme="minorEastAsia" w:cs="Times New Roman"/>
          <w:szCs w:val="28"/>
          <w:lang w:val="x-none" w:eastAsia="x-none"/>
        </w:rPr>
        <w:t>～</w:t>
      </w:r>
      <w:r w:rsidRPr="00E23C11">
        <w:rPr>
          <w:rFonts w:eastAsiaTheme="minorEastAsia" w:cs="Times New Roman" w:hint="eastAsia"/>
          <w:szCs w:val="28"/>
          <w:lang w:val="x-none" w:eastAsia="x-none"/>
        </w:rPr>
        <w:t>DL352</w:t>
      </w:r>
      <w:r w:rsidRPr="00E23C11">
        <w:rPr>
          <w:rFonts w:eastAsiaTheme="minorEastAsia" w:cs="Times New Roman"/>
          <w:szCs w:val="28"/>
          <w:lang w:val="x-none" w:eastAsia="x-none"/>
        </w:rPr>
        <w:t>段</w:t>
      </w:r>
      <w:r w:rsidRPr="00E23C11">
        <w:rPr>
          <w:rFonts w:eastAsiaTheme="minorEastAsia" w:cs="Times New Roman"/>
          <w:szCs w:val="28"/>
          <w:lang w:val="x-none" w:eastAsia="x-none"/>
        </w:rPr>
        <w:t>BxH=</w:t>
      </w:r>
      <w:r w:rsidRPr="00E23C11">
        <w:rPr>
          <w:rFonts w:eastAsiaTheme="minorEastAsia" w:cs="Times New Roman" w:hint="eastAsia"/>
          <w:szCs w:val="28"/>
          <w:lang w:val="x-none" w:eastAsia="x-none"/>
        </w:rPr>
        <w:t>1.0</w:t>
      </w:r>
      <w:r w:rsidRPr="00E23C11">
        <w:rPr>
          <w:rFonts w:eastAsiaTheme="minorEastAsia" w:cs="Times New Roman"/>
          <w:szCs w:val="28"/>
          <w:lang w:val="x-none" w:eastAsia="x-none"/>
        </w:rPr>
        <w:t>x</w:t>
      </w:r>
      <w:r w:rsidRPr="00E23C11">
        <w:rPr>
          <w:rFonts w:eastAsiaTheme="minorEastAsia" w:cs="Times New Roman" w:hint="eastAsia"/>
          <w:szCs w:val="28"/>
          <w:lang w:val="x-none" w:eastAsia="x-none"/>
        </w:rPr>
        <w:t>0.8</w:t>
      </w:r>
      <w:r w:rsidRPr="00E23C11">
        <w:rPr>
          <w:rFonts w:eastAsiaTheme="minorEastAsia" w:cs="Times New Roman"/>
          <w:szCs w:val="28"/>
          <w:lang w:val="x-none" w:eastAsia="x-none"/>
        </w:rPr>
        <w:t>m</w:t>
      </w:r>
      <w:r w:rsidRPr="00E23C11">
        <w:rPr>
          <w:rFonts w:eastAsiaTheme="minorEastAsia" w:cs="Times New Roman" w:hint="eastAsia"/>
          <w:szCs w:val="28"/>
          <w:lang w:val="x-none" w:eastAsia="x-none"/>
        </w:rPr>
        <w:t>电缆沟</w:t>
      </w:r>
      <w:r w:rsidRPr="00E23C11">
        <w:rPr>
          <w:rFonts w:eastAsiaTheme="minorEastAsia" w:cs="Times New Roman"/>
          <w:szCs w:val="28"/>
          <w:lang w:val="x-none" w:eastAsia="x-none"/>
        </w:rPr>
        <w:t>，</w:t>
      </w:r>
      <w:r w:rsidRPr="00E23C11">
        <w:rPr>
          <w:rFonts w:eastAsiaTheme="minorEastAsia" w:cs="Times New Roman" w:hint="eastAsia"/>
          <w:szCs w:val="28"/>
          <w:lang w:val="x-none" w:eastAsia="x-none"/>
        </w:rPr>
        <w:t>在东侧人行道适当位置还建</w:t>
      </w:r>
      <w:r w:rsidRPr="00E23C11">
        <w:rPr>
          <w:rFonts w:eastAsiaTheme="minorEastAsia" w:cs="Times New Roman" w:hint="eastAsia"/>
          <w:szCs w:val="28"/>
          <w:lang w:val="x-none" w:eastAsia="x-none"/>
        </w:rPr>
        <w:t>16</w:t>
      </w:r>
      <w:r w:rsidRPr="00E23C11">
        <w:rPr>
          <w:rFonts w:eastAsiaTheme="minorEastAsia" w:cs="Times New Roman" w:hint="eastAsia"/>
          <w:szCs w:val="28"/>
          <w:lang w:val="x-none" w:eastAsia="x-none"/>
        </w:rPr>
        <w:t>孔电力排管；废除</w:t>
      </w:r>
      <w:r w:rsidRPr="00E23C11">
        <w:rPr>
          <w:rFonts w:eastAsiaTheme="minorEastAsia" w:cs="Times New Roman" w:hint="eastAsia"/>
          <w:szCs w:val="28"/>
          <w:lang w:val="x-none" w:eastAsia="x-none"/>
        </w:rPr>
        <w:t>DL40~DL48</w:t>
      </w:r>
      <w:r w:rsidRPr="00E23C11">
        <w:rPr>
          <w:rFonts w:eastAsiaTheme="minorEastAsia" w:cs="Times New Roman" w:hint="eastAsia"/>
          <w:szCs w:val="28"/>
          <w:lang w:val="x-none" w:eastAsia="x-none"/>
        </w:rPr>
        <w:t>段</w:t>
      </w:r>
      <w:r w:rsidRPr="00E23C11">
        <w:rPr>
          <w:rFonts w:eastAsiaTheme="minorEastAsia" w:cs="Times New Roman" w:hint="eastAsia"/>
          <w:szCs w:val="28"/>
          <w:lang w:val="x-none" w:eastAsia="x-none"/>
        </w:rPr>
        <w:t>1</w:t>
      </w:r>
      <w:r w:rsidRPr="00E23C11">
        <w:rPr>
          <w:rFonts w:eastAsiaTheme="minorEastAsia" w:cs="Times New Roman" w:hint="eastAsia"/>
          <w:szCs w:val="28"/>
          <w:lang w:val="x-none" w:eastAsia="x-none"/>
        </w:rPr>
        <w:t>根电力管线，在还建</w:t>
      </w:r>
      <w:r w:rsidRPr="00E23C11">
        <w:rPr>
          <w:rFonts w:eastAsiaTheme="minorEastAsia" w:cs="Times New Roman" w:hint="eastAsia"/>
          <w:szCs w:val="28"/>
          <w:lang w:val="x-none" w:eastAsia="x-none"/>
        </w:rPr>
        <w:t>16</w:t>
      </w:r>
      <w:r w:rsidRPr="00E23C11">
        <w:rPr>
          <w:rFonts w:eastAsiaTheme="minorEastAsia" w:cs="Times New Roman" w:hint="eastAsia"/>
          <w:szCs w:val="28"/>
          <w:lang w:val="x-none" w:eastAsia="x-none"/>
        </w:rPr>
        <w:t>孔电力排管适当位置处引出接入现状电力管线，废除</w:t>
      </w:r>
      <w:r w:rsidRPr="00E23C11">
        <w:rPr>
          <w:rFonts w:eastAsiaTheme="minorEastAsia" w:cs="Times New Roman" w:hint="eastAsia"/>
          <w:szCs w:val="28"/>
          <w:lang w:val="x-none" w:eastAsia="x-none"/>
        </w:rPr>
        <w:t>DL66~DL72</w:t>
      </w:r>
      <w:r w:rsidRPr="00E23C11">
        <w:rPr>
          <w:rFonts w:eastAsiaTheme="minorEastAsia" w:cs="Times New Roman" w:hint="eastAsia"/>
          <w:szCs w:val="28"/>
          <w:lang w:val="x-none" w:eastAsia="x-none"/>
        </w:rPr>
        <w:t>段</w:t>
      </w:r>
      <w:r w:rsidRPr="00E23C11">
        <w:rPr>
          <w:rFonts w:eastAsiaTheme="minorEastAsia" w:cs="Times New Roman" w:hint="eastAsia"/>
          <w:szCs w:val="28"/>
          <w:lang w:val="x-none" w:eastAsia="x-none"/>
        </w:rPr>
        <w:t>1</w:t>
      </w:r>
      <w:r w:rsidRPr="00E23C11">
        <w:rPr>
          <w:rFonts w:eastAsiaTheme="minorEastAsia" w:cs="Times New Roman" w:hint="eastAsia"/>
          <w:szCs w:val="28"/>
          <w:lang w:val="x-none" w:eastAsia="x-none"/>
        </w:rPr>
        <w:t>根电力管线，在适当位置还建</w:t>
      </w:r>
      <w:r w:rsidRPr="00E23C11">
        <w:rPr>
          <w:rFonts w:eastAsiaTheme="minorEastAsia" w:cs="Times New Roman" w:hint="eastAsia"/>
          <w:szCs w:val="28"/>
          <w:lang w:val="x-none" w:eastAsia="x-none"/>
        </w:rPr>
        <w:t>1</w:t>
      </w:r>
      <w:r w:rsidRPr="00E23C11">
        <w:rPr>
          <w:rFonts w:eastAsiaTheme="minorEastAsia" w:cs="Times New Roman" w:hint="eastAsia"/>
          <w:szCs w:val="28"/>
          <w:lang w:val="x-none" w:eastAsia="x-none"/>
        </w:rPr>
        <w:t>孔电力管线；废除</w:t>
      </w:r>
      <w:r w:rsidRPr="00E23C11">
        <w:rPr>
          <w:rFonts w:eastAsiaTheme="minorEastAsia" w:cs="Times New Roman" w:hint="eastAsia"/>
          <w:szCs w:val="28"/>
          <w:lang w:val="x-none" w:eastAsia="x-none"/>
        </w:rPr>
        <w:t>DL268~DL277</w:t>
      </w:r>
      <w:r w:rsidRPr="00E23C11">
        <w:rPr>
          <w:rFonts w:eastAsiaTheme="minorEastAsia" w:cs="Times New Roman" w:hint="eastAsia"/>
          <w:szCs w:val="28"/>
          <w:lang w:val="x-none" w:eastAsia="x-none"/>
        </w:rPr>
        <w:t>段</w:t>
      </w:r>
      <w:r w:rsidRPr="00E23C11">
        <w:rPr>
          <w:rFonts w:eastAsiaTheme="minorEastAsia" w:cs="Times New Roman"/>
          <w:szCs w:val="28"/>
          <w:lang w:val="x-none" w:eastAsia="x-none"/>
        </w:rPr>
        <w:t>BxH=</w:t>
      </w:r>
      <w:r w:rsidRPr="00E23C11">
        <w:rPr>
          <w:rFonts w:eastAsiaTheme="minorEastAsia" w:cs="Times New Roman" w:hint="eastAsia"/>
          <w:szCs w:val="28"/>
          <w:lang w:val="x-none" w:eastAsia="x-none"/>
        </w:rPr>
        <w:t>1.0</w:t>
      </w:r>
      <w:r w:rsidRPr="00E23C11">
        <w:rPr>
          <w:rFonts w:eastAsiaTheme="minorEastAsia" w:cs="Times New Roman"/>
          <w:szCs w:val="28"/>
          <w:lang w:val="x-none" w:eastAsia="x-none"/>
        </w:rPr>
        <w:t>x</w:t>
      </w:r>
      <w:r w:rsidRPr="00E23C11">
        <w:rPr>
          <w:rFonts w:eastAsiaTheme="minorEastAsia" w:cs="Times New Roman" w:hint="eastAsia"/>
          <w:szCs w:val="28"/>
          <w:lang w:val="x-none" w:eastAsia="x-none"/>
        </w:rPr>
        <w:t>0.7</w:t>
      </w:r>
      <w:r w:rsidRPr="00E23C11">
        <w:rPr>
          <w:rFonts w:eastAsiaTheme="minorEastAsia" w:cs="Times New Roman"/>
          <w:szCs w:val="28"/>
          <w:lang w:val="x-none" w:eastAsia="x-none"/>
        </w:rPr>
        <w:t>m</w:t>
      </w:r>
      <w:r w:rsidRPr="00E23C11">
        <w:rPr>
          <w:rFonts w:eastAsiaTheme="minorEastAsia" w:cs="Times New Roman" w:hint="eastAsia"/>
          <w:szCs w:val="28"/>
          <w:lang w:val="x-none" w:eastAsia="x-none"/>
        </w:rPr>
        <w:t>电缆沟，在适当位置还建</w:t>
      </w:r>
      <w:r w:rsidRPr="00E23C11">
        <w:rPr>
          <w:rFonts w:eastAsiaTheme="minorEastAsia" w:cs="Times New Roman" w:hint="eastAsia"/>
          <w:szCs w:val="28"/>
          <w:lang w:val="x-none" w:eastAsia="x-none"/>
        </w:rPr>
        <w:t>12</w:t>
      </w:r>
      <w:r w:rsidRPr="00E23C11">
        <w:rPr>
          <w:rFonts w:eastAsiaTheme="minorEastAsia" w:cs="Times New Roman" w:hint="eastAsia"/>
          <w:szCs w:val="28"/>
          <w:lang w:val="x-none" w:eastAsia="x-none"/>
        </w:rPr>
        <w:t>孔电力排管</w:t>
      </w:r>
      <w:r w:rsidRPr="00E23C11">
        <w:rPr>
          <w:rFonts w:eastAsiaTheme="minorEastAsia" w:cs="Times New Roman"/>
          <w:szCs w:val="28"/>
          <w:lang w:val="x-none" w:eastAsia="x-none"/>
        </w:rPr>
        <w:t>。</w:t>
      </w:r>
    </w:p>
    <w:p w:rsidR="00E23C11" w:rsidRPr="00E23C11" w:rsidRDefault="00E23C11" w:rsidP="00E23C11">
      <w:pPr>
        <w:keepNext/>
        <w:keepLines/>
        <w:numPr>
          <w:ilvl w:val="2"/>
          <w:numId w:val="1"/>
        </w:numPr>
        <w:ind w:left="0" w:firstLineChars="0" w:firstLine="0"/>
        <w:outlineLvl w:val="2"/>
        <w:rPr>
          <w:b/>
          <w:bCs/>
          <w:szCs w:val="32"/>
        </w:rPr>
      </w:pPr>
      <w:r w:rsidRPr="00E23C11">
        <w:rPr>
          <w:rFonts w:hint="eastAsia"/>
          <w:b/>
          <w:bCs/>
          <w:szCs w:val="32"/>
        </w:rPr>
        <w:t>通信</w:t>
      </w:r>
    </w:p>
    <w:p w:rsidR="00E23C11" w:rsidRPr="00E23C11" w:rsidRDefault="00E23C11" w:rsidP="00E23C11">
      <w:pPr>
        <w:ind w:firstLine="480"/>
        <w:jc w:val="both"/>
        <w:rPr>
          <w:rFonts w:eastAsiaTheme="minorEastAsia" w:cs="Times New Roman"/>
          <w:szCs w:val="28"/>
          <w:lang w:val="x-none" w:eastAsia="x-none"/>
        </w:rPr>
      </w:pPr>
      <w:r w:rsidRPr="00E23C11">
        <w:rPr>
          <w:rFonts w:eastAsiaTheme="minorEastAsia" w:cs="Times New Roman" w:hint="eastAsia"/>
          <w:szCs w:val="28"/>
          <w:lang w:val="x-none" w:eastAsia="x-none"/>
        </w:rPr>
        <w:t>现状</w:t>
      </w:r>
      <w:r w:rsidRPr="00E23C11">
        <w:rPr>
          <w:rFonts w:eastAsiaTheme="minorEastAsia" w:cs="Times New Roman" w:hint="eastAsia"/>
          <w:szCs w:val="28"/>
          <w:lang w:val="x-none" w:eastAsia="x-none"/>
        </w:rPr>
        <w:t>C-8</w:t>
      </w:r>
      <w:r w:rsidRPr="00E23C11">
        <w:rPr>
          <w:rFonts w:eastAsiaTheme="minorEastAsia" w:cs="Times New Roman"/>
          <w:szCs w:val="28"/>
          <w:lang w:val="x-none" w:eastAsia="x-none"/>
        </w:rPr>
        <w:t>路</w:t>
      </w:r>
      <w:r w:rsidRPr="00E23C11">
        <w:rPr>
          <w:rFonts w:eastAsiaTheme="minorEastAsia" w:cs="Times New Roman"/>
          <w:szCs w:val="28"/>
          <w:lang w:val="x-none" w:eastAsia="x-none"/>
        </w:rPr>
        <w:t>K0+0</w:t>
      </w:r>
      <w:r w:rsidRPr="00E23C11">
        <w:rPr>
          <w:rFonts w:eastAsiaTheme="minorEastAsia" w:cs="Times New Roman" w:hint="eastAsia"/>
          <w:szCs w:val="28"/>
          <w:lang w:val="x-none" w:eastAsia="x-none"/>
        </w:rPr>
        <w:t>32</w:t>
      </w:r>
      <w:r w:rsidRPr="00E23C11">
        <w:rPr>
          <w:rFonts w:eastAsiaTheme="minorEastAsia" w:cs="Times New Roman"/>
          <w:szCs w:val="28"/>
          <w:lang w:val="x-none" w:eastAsia="x-none"/>
        </w:rPr>
        <w:t>～</w:t>
      </w:r>
      <w:r w:rsidRPr="00E23C11">
        <w:rPr>
          <w:rFonts w:eastAsiaTheme="minorEastAsia" w:cs="Times New Roman"/>
          <w:szCs w:val="28"/>
          <w:lang w:val="x-none" w:eastAsia="x-none"/>
        </w:rPr>
        <w:t>K0+</w:t>
      </w:r>
      <w:r w:rsidRPr="00E23C11">
        <w:rPr>
          <w:rFonts w:eastAsiaTheme="minorEastAsia" w:cs="Times New Roman" w:hint="eastAsia"/>
          <w:szCs w:val="28"/>
          <w:lang w:val="x-none" w:eastAsia="x-none"/>
        </w:rPr>
        <w:t>155</w:t>
      </w:r>
      <w:r w:rsidRPr="00E23C11">
        <w:rPr>
          <w:rFonts w:eastAsiaTheme="minorEastAsia" w:cs="Times New Roman"/>
          <w:szCs w:val="28"/>
          <w:lang w:val="x-none" w:eastAsia="x-none"/>
        </w:rPr>
        <w:t>段</w:t>
      </w:r>
      <w:r w:rsidRPr="00E23C11">
        <w:rPr>
          <w:rFonts w:eastAsiaTheme="minorEastAsia" w:cs="Times New Roman" w:hint="eastAsia"/>
          <w:szCs w:val="28"/>
          <w:lang w:val="x-none" w:eastAsia="x-none"/>
        </w:rPr>
        <w:t>右</w:t>
      </w:r>
      <w:r w:rsidRPr="00E23C11">
        <w:rPr>
          <w:rFonts w:eastAsiaTheme="minorEastAsia" w:cs="Times New Roman"/>
          <w:szCs w:val="28"/>
          <w:lang w:val="x-none" w:eastAsia="x-none"/>
        </w:rPr>
        <w:t>侧存在</w:t>
      </w:r>
      <w:r w:rsidRPr="00E23C11">
        <w:rPr>
          <w:rFonts w:eastAsiaTheme="minorEastAsia" w:cs="Times New Roman" w:hint="eastAsia"/>
          <w:szCs w:val="28"/>
          <w:lang w:val="x-none" w:eastAsia="x-none"/>
        </w:rPr>
        <w:t>两根</w:t>
      </w:r>
      <w:r w:rsidRPr="00E23C11">
        <w:rPr>
          <w:rFonts w:eastAsiaTheme="minorEastAsia" w:cs="Times New Roman"/>
          <w:szCs w:val="28"/>
          <w:lang w:val="x-none" w:eastAsia="x-none"/>
        </w:rPr>
        <w:t>BxH=</w:t>
      </w:r>
      <w:r w:rsidRPr="00E23C11">
        <w:rPr>
          <w:rFonts w:eastAsiaTheme="minorEastAsia" w:cs="Times New Roman" w:hint="eastAsia"/>
          <w:szCs w:val="28"/>
          <w:lang w:val="x-none" w:eastAsia="x-none"/>
        </w:rPr>
        <w:t>0.3</w:t>
      </w:r>
      <w:r w:rsidRPr="00E23C11">
        <w:rPr>
          <w:rFonts w:eastAsiaTheme="minorEastAsia" w:cs="Times New Roman"/>
          <w:szCs w:val="28"/>
          <w:lang w:val="x-none" w:eastAsia="x-none"/>
        </w:rPr>
        <w:t>x</w:t>
      </w:r>
      <w:r w:rsidRPr="00E23C11">
        <w:rPr>
          <w:rFonts w:eastAsiaTheme="minorEastAsia" w:cs="Times New Roman" w:hint="eastAsia"/>
          <w:szCs w:val="28"/>
          <w:lang w:val="x-none" w:eastAsia="x-none"/>
        </w:rPr>
        <w:t>0.2</w:t>
      </w:r>
      <w:r w:rsidRPr="00E23C11">
        <w:rPr>
          <w:rFonts w:eastAsiaTheme="minorEastAsia" w:cs="Times New Roman"/>
          <w:szCs w:val="28"/>
          <w:lang w:val="x-none" w:eastAsia="x-none"/>
        </w:rPr>
        <w:t>m</w:t>
      </w:r>
      <w:r w:rsidRPr="00E23C11">
        <w:rPr>
          <w:rFonts w:eastAsiaTheme="minorEastAsia" w:cs="Times New Roman"/>
          <w:szCs w:val="28"/>
          <w:lang w:val="x-none" w:eastAsia="x-none"/>
        </w:rPr>
        <w:t>（</w:t>
      </w:r>
      <w:r w:rsidRPr="00E23C11">
        <w:rPr>
          <w:rFonts w:eastAsiaTheme="minorEastAsia" w:cs="Times New Roman" w:hint="eastAsia"/>
          <w:szCs w:val="28"/>
          <w:lang w:val="x-none" w:eastAsia="x-none"/>
        </w:rPr>
        <w:t>6</w:t>
      </w:r>
      <w:r w:rsidRPr="00E23C11">
        <w:rPr>
          <w:rFonts w:eastAsiaTheme="minorEastAsia" w:cs="Times New Roman"/>
          <w:szCs w:val="28"/>
          <w:lang w:val="x-none" w:eastAsia="x-none"/>
        </w:rPr>
        <w:t>孔）</w:t>
      </w:r>
      <w:r w:rsidRPr="00E23C11">
        <w:rPr>
          <w:rFonts w:eastAsiaTheme="minorEastAsia" w:cs="Times New Roman" w:hint="eastAsia"/>
          <w:szCs w:val="28"/>
          <w:lang w:val="x-none" w:eastAsia="x-none"/>
        </w:rPr>
        <w:t>通信排管</w:t>
      </w:r>
      <w:r w:rsidRPr="00E23C11">
        <w:rPr>
          <w:rFonts w:eastAsiaTheme="minorEastAsia" w:cs="Times New Roman"/>
          <w:szCs w:val="28"/>
          <w:lang w:val="x-none" w:eastAsia="x-none"/>
        </w:rPr>
        <w:t>；</w:t>
      </w:r>
      <w:r w:rsidRPr="00E23C11">
        <w:rPr>
          <w:rFonts w:eastAsiaTheme="minorEastAsia" w:cs="Times New Roman" w:hint="eastAsia"/>
          <w:szCs w:val="28"/>
          <w:lang w:val="x-none" w:eastAsia="x-none"/>
        </w:rPr>
        <w:t>K0+032</w:t>
      </w:r>
      <w:r w:rsidRPr="00E23C11">
        <w:rPr>
          <w:rFonts w:eastAsiaTheme="minorEastAsia" w:cs="Times New Roman" w:hint="eastAsia"/>
          <w:szCs w:val="28"/>
          <w:lang w:val="x-none" w:eastAsia="x-none"/>
        </w:rPr>
        <w:t>处存在一根过街</w:t>
      </w:r>
      <w:r w:rsidRPr="00E23C11">
        <w:rPr>
          <w:rFonts w:eastAsiaTheme="minorEastAsia" w:cs="Times New Roman"/>
          <w:szCs w:val="28"/>
          <w:lang w:val="x-none" w:eastAsia="x-none"/>
        </w:rPr>
        <w:t>BxH=</w:t>
      </w:r>
      <w:r w:rsidRPr="00E23C11">
        <w:rPr>
          <w:rFonts w:eastAsiaTheme="minorEastAsia" w:cs="Times New Roman" w:hint="eastAsia"/>
          <w:szCs w:val="28"/>
          <w:lang w:val="x-none" w:eastAsia="x-none"/>
        </w:rPr>
        <w:t>0.3</w:t>
      </w:r>
      <w:r w:rsidRPr="00E23C11">
        <w:rPr>
          <w:rFonts w:eastAsiaTheme="minorEastAsia" w:cs="Times New Roman"/>
          <w:szCs w:val="28"/>
          <w:lang w:val="x-none" w:eastAsia="x-none"/>
        </w:rPr>
        <w:t>x</w:t>
      </w:r>
      <w:r w:rsidRPr="00E23C11">
        <w:rPr>
          <w:rFonts w:eastAsiaTheme="minorEastAsia" w:cs="Times New Roman" w:hint="eastAsia"/>
          <w:szCs w:val="28"/>
          <w:lang w:val="x-none" w:eastAsia="x-none"/>
        </w:rPr>
        <w:t>0.2</w:t>
      </w:r>
      <w:r w:rsidRPr="00E23C11">
        <w:rPr>
          <w:rFonts w:eastAsiaTheme="minorEastAsia" w:cs="Times New Roman"/>
          <w:szCs w:val="28"/>
          <w:lang w:val="x-none" w:eastAsia="x-none"/>
        </w:rPr>
        <w:t>m</w:t>
      </w:r>
      <w:r w:rsidRPr="00E23C11">
        <w:rPr>
          <w:rFonts w:eastAsiaTheme="minorEastAsia" w:cs="Times New Roman"/>
          <w:szCs w:val="28"/>
          <w:lang w:val="x-none" w:eastAsia="x-none"/>
        </w:rPr>
        <w:t>（</w:t>
      </w:r>
      <w:r w:rsidRPr="00E23C11">
        <w:rPr>
          <w:rFonts w:eastAsiaTheme="minorEastAsia" w:cs="Times New Roman" w:hint="eastAsia"/>
          <w:szCs w:val="28"/>
          <w:lang w:val="x-none" w:eastAsia="x-none"/>
        </w:rPr>
        <w:t>6</w:t>
      </w:r>
      <w:r w:rsidRPr="00E23C11">
        <w:rPr>
          <w:rFonts w:eastAsiaTheme="minorEastAsia" w:cs="Times New Roman"/>
          <w:szCs w:val="28"/>
          <w:lang w:val="x-none" w:eastAsia="x-none"/>
        </w:rPr>
        <w:t>孔）</w:t>
      </w:r>
      <w:r w:rsidRPr="00E23C11">
        <w:rPr>
          <w:rFonts w:eastAsiaTheme="minorEastAsia" w:cs="Times New Roman" w:hint="eastAsia"/>
          <w:szCs w:val="28"/>
          <w:lang w:val="x-none" w:eastAsia="x-none"/>
        </w:rPr>
        <w:t>通信排管。</w:t>
      </w:r>
    </w:p>
    <w:p w:rsidR="00E23C11" w:rsidRPr="00E23C11" w:rsidRDefault="00E23C11" w:rsidP="00E23C11">
      <w:pPr>
        <w:ind w:firstLine="480"/>
      </w:pPr>
      <w:r w:rsidRPr="00E23C11">
        <w:rPr>
          <w:rFonts w:hint="eastAsia"/>
        </w:rPr>
        <w:t>由于</w:t>
      </w:r>
      <w:r w:rsidRPr="00E23C11">
        <w:rPr>
          <w:rFonts w:hint="eastAsia"/>
        </w:rPr>
        <w:t>C-8</w:t>
      </w:r>
      <w:r w:rsidRPr="00E23C11">
        <w:t>拓宽改造，废除</w:t>
      </w:r>
      <w:r w:rsidRPr="00E23C11">
        <w:rPr>
          <w:rFonts w:hint="eastAsia"/>
        </w:rPr>
        <w:t>TX22</w:t>
      </w:r>
      <w:r w:rsidRPr="00E23C11">
        <w:t>～</w:t>
      </w:r>
      <w:r w:rsidRPr="00E23C11">
        <w:rPr>
          <w:rFonts w:hint="eastAsia"/>
        </w:rPr>
        <w:t>TX46</w:t>
      </w:r>
      <w:r w:rsidRPr="00E23C11">
        <w:t>段</w:t>
      </w:r>
      <w:r w:rsidRPr="00E23C11">
        <w:rPr>
          <w:rFonts w:hint="eastAsia"/>
        </w:rPr>
        <w:t>、</w:t>
      </w:r>
      <w:r w:rsidRPr="00E23C11">
        <w:rPr>
          <w:rFonts w:hint="eastAsia"/>
        </w:rPr>
        <w:t>TX22</w:t>
      </w:r>
      <w:r w:rsidRPr="00E23C11">
        <w:t>～</w:t>
      </w:r>
      <w:r w:rsidRPr="00E23C11">
        <w:rPr>
          <w:rFonts w:hint="eastAsia"/>
        </w:rPr>
        <w:t>TX13</w:t>
      </w:r>
      <w:r w:rsidRPr="00E23C11">
        <w:t>段</w:t>
      </w:r>
      <w:r w:rsidRPr="00E23C11">
        <w:t>BxH=</w:t>
      </w:r>
      <w:r w:rsidRPr="00E23C11">
        <w:rPr>
          <w:rFonts w:hint="eastAsia"/>
        </w:rPr>
        <w:t>0.3</w:t>
      </w:r>
      <w:r w:rsidRPr="00E23C11">
        <w:t>x</w:t>
      </w:r>
      <w:r w:rsidRPr="00E23C11">
        <w:rPr>
          <w:rFonts w:hint="eastAsia"/>
        </w:rPr>
        <w:t>0.2</w:t>
      </w:r>
      <w:r w:rsidRPr="00E23C11">
        <w:t>m</w:t>
      </w:r>
      <w:r w:rsidRPr="00E23C11">
        <w:t>（</w:t>
      </w:r>
      <w:r w:rsidRPr="00E23C11">
        <w:rPr>
          <w:rFonts w:hint="eastAsia"/>
        </w:rPr>
        <w:t>6</w:t>
      </w:r>
      <w:r w:rsidRPr="00E23C11">
        <w:t>孔）</w:t>
      </w:r>
      <w:r w:rsidRPr="00E23C11">
        <w:rPr>
          <w:rFonts w:hint="eastAsia"/>
        </w:rPr>
        <w:t>通信排管，</w:t>
      </w:r>
      <w:r w:rsidRPr="00E23C11">
        <w:t>，</w:t>
      </w:r>
      <w:r w:rsidRPr="00E23C11">
        <w:rPr>
          <w:rFonts w:hint="eastAsia"/>
        </w:rPr>
        <w:t>沿西侧车行道适当位置还建一根</w:t>
      </w:r>
      <w:r w:rsidRPr="00E23C11">
        <w:t>BxH=</w:t>
      </w:r>
      <w:r w:rsidRPr="00E23C11">
        <w:rPr>
          <w:rFonts w:hint="eastAsia"/>
        </w:rPr>
        <w:t>0.4</w:t>
      </w:r>
      <w:r w:rsidRPr="00E23C11">
        <w:t>x</w:t>
      </w:r>
      <w:r w:rsidRPr="00E23C11">
        <w:rPr>
          <w:rFonts w:hint="eastAsia"/>
        </w:rPr>
        <w:t>0.3</w:t>
      </w:r>
      <w:r w:rsidRPr="00E23C11">
        <w:t>m</w:t>
      </w:r>
      <w:r w:rsidRPr="00E23C11">
        <w:rPr>
          <w:rFonts w:hint="eastAsia"/>
        </w:rPr>
        <w:t xml:space="preserve"> 12</w:t>
      </w:r>
      <w:r w:rsidRPr="00E23C11">
        <w:rPr>
          <w:rFonts w:hint="eastAsia"/>
        </w:rPr>
        <w:t>孔通信排管</w:t>
      </w:r>
      <w:r w:rsidRPr="00E23C11">
        <w:t>。</w:t>
      </w:r>
    </w:p>
    <w:p w:rsidR="00640470" w:rsidRPr="00E23C11" w:rsidRDefault="00FD659A">
      <w:pPr>
        <w:pStyle w:val="1"/>
      </w:pPr>
      <w:r w:rsidRPr="00E23C11">
        <w:rPr>
          <w:rFonts w:hint="eastAsia"/>
        </w:rPr>
        <w:t>轨道交通概况</w:t>
      </w:r>
    </w:p>
    <w:p w:rsidR="00640470" w:rsidRPr="00E23C11" w:rsidRDefault="00FD659A">
      <w:pPr>
        <w:pStyle w:val="2"/>
      </w:pPr>
      <w:r w:rsidRPr="00E23C11">
        <w:rPr>
          <w:rFonts w:hint="eastAsia"/>
        </w:rPr>
        <w:t>轨道交通保护范围</w:t>
      </w:r>
    </w:p>
    <w:p w:rsidR="00640470" w:rsidRPr="00E23C11" w:rsidRDefault="00FD659A">
      <w:pPr>
        <w:ind w:firstLine="480"/>
      </w:pPr>
      <w:r w:rsidRPr="00E23C11">
        <w:rPr>
          <w:rFonts w:hint="eastAsia"/>
        </w:rPr>
        <w:t>根据《重庆市轨道交通条例》相关规定，本次设计方案</w:t>
      </w:r>
      <w:r w:rsidRPr="00E23C11">
        <w:rPr>
          <w:rFonts w:hint="eastAsia"/>
        </w:rPr>
        <w:t>C8</w:t>
      </w:r>
      <w:r w:rsidRPr="00E23C11">
        <w:rPr>
          <w:rFonts w:hint="eastAsia"/>
        </w:rPr>
        <w:t>路在轨道交通</w:t>
      </w:r>
      <w:r w:rsidRPr="00E23C11">
        <w:t>10</w:t>
      </w:r>
      <w:r w:rsidRPr="00E23C11">
        <w:rPr>
          <w:rFonts w:hint="eastAsia"/>
        </w:rPr>
        <w:t>号线的轨道保护区内。因此，本次轨道专篇风险分析主要针对轨道交通</w:t>
      </w:r>
      <w:r w:rsidRPr="00E23C11">
        <w:t>10</w:t>
      </w:r>
      <w:r w:rsidRPr="00E23C11">
        <w:rPr>
          <w:rFonts w:hint="eastAsia"/>
        </w:rPr>
        <w:t>号线。</w:t>
      </w:r>
    </w:p>
    <w:p w:rsidR="00640470" w:rsidRPr="00E23C11" w:rsidRDefault="00FD659A">
      <w:pPr>
        <w:pStyle w:val="a4"/>
        <w:spacing w:after="0" w:line="360" w:lineRule="auto"/>
        <w:ind w:firstLineChars="200" w:firstLine="480"/>
        <w:jc w:val="both"/>
        <w:rPr>
          <w:rFonts w:ascii="宋体" w:hAnsi="宋体"/>
          <w:sz w:val="24"/>
        </w:rPr>
      </w:pPr>
      <w:r w:rsidRPr="00E23C11">
        <w:rPr>
          <w:rFonts w:ascii="宋体" w:hAnsi="宋体" w:hint="eastAsia"/>
          <w:sz w:val="24"/>
        </w:rPr>
        <w:t>根据拟建项目方案设计，C8路K0+</w:t>
      </w:r>
      <w:r w:rsidR="00A2741C" w:rsidRPr="00E23C11">
        <w:rPr>
          <w:rFonts w:ascii="宋体" w:hAnsi="宋体" w:hint="eastAsia"/>
          <w:sz w:val="24"/>
        </w:rPr>
        <w:t>001.065</w:t>
      </w:r>
      <w:r w:rsidRPr="00E23C11">
        <w:rPr>
          <w:rFonts w:ascii="宋体" w:hAnsi="宋体" w:hint="eastAsia"/>
          <w:sz w:val="24"/>
        </w:rPr>
        <w:t>～K0+076.838段道路侵入轨道保护线范围内（K17+989.394~K18+009.554）。</w:t>
      </w:r>
    </w:p>
    <w:p w:rsidR="00640470" w:rsidRPr="00E23C11" w:rsidRDefault="00FD659A">
      <w:pPr>
        <w:pStyle w:val="2"/>
      </w:pPr>
      <w:r w:rsidRPr="00E23C11">
        <w:rPr>
          <w:rFonts w:hint="eastAsia"/>
        </w:rPr>
        <w:t>轨道交通结构概述</w:t>
      </w:r>
    </w:p>
    <w:p w:rsidR="00640470" w:rsidRPr="00E23C11" w:rsidRDefault="00FD659A">
      <w:pPr>
        <w:ind w:firstLine="480"/>
      </w:pPr>
      <w:r w:rsidRPr="00E23C11">
        <w:rPr>
          <w:rFonts w:hint="eastAsia"/>
        </w:rPr>
        <w:t>据轨道线路设计资料，该段应</w:t>
      </w:r>
      <w:r w:rsidRPr="00E23C11">
        <w:t>为</w:t>
      </w:r>
      <w:r w:rsidRPr="00E23C11">
        <w:rPr>
          <w:rFonts w:hint="eastAsia"/>
        </w:rPr>
        <w:t>现状</w:t>
      </w:r>
      <w:r w:rsidRPr="00E23C11">
        <w:t>轨道</w:t>
      </w:r>
      <w:r w:rsidRPr="00E23C11">
        <w:t>10</w:t>
      </w:r>
      <w:r w:rsidRPr="00E23C11">
        <w:rPr>
          <w:rFonts w:hint="eastAsia"/>
        </w:rPr>
        <w:t>号线</w:t>
      </w:r>
      <w:r w:rsidR="008D0389">
        <w:rPr>
          <w:rFonts w:hint="eastAsia"/>
        </w:rPr>
        <w:t>民心</w:t>
      </w:r>
      <w:r w:rsidR="008D0389">
        <w:t>佳园站</w:t>
      </w:r>
      <w:r w:rsidR="00AE014A">
        <w:rPr>
          <w:rFonts w:hint="eastAsia"/>
        </w:rPr>
        <w:t>，</w:t>
      </w:r>
      <w:r w:rsidR="00AE014A">
        <w:t>道路侵入</w:t>
      </w:r>
      <w:r w:rsidR="00AE014A">
        <w:rPr>
          <w:rFonts w:hint="eastAsia"/>
        </w:rPr>
        <w:t>民心</w:t>
      </w:r>
      <w:r w:rsidR="00AE014A">
        <w:t>佳园站及附属结构保护范围线内</w:t>
      </w:r>
      <w:r w:rsidRPr="00E23C11">
        <w:rPr>
          <w:rFonts w:hint="eastAsia"/>
        </w:rPr>
        <w:t>。从现状地形来看，该段现状地表标高为</w:t>
      </w:r>
      <w:r w:rsidRPr="00E23C11">
        <w:t>287</w:t>
      </w:r>
      <w:r w:rsidRPr="00E23C11">
        <w:rPr>
          <w:rFonts w:hint="eastAsia"/>
        </w:rPr>
        <w:t>～</w:t>
      </w:r>
      <w:r w:rsidRPr="00E23C11">
        <w:t>289m</w:t>
      </w:r>
      <w:r w:rsidRPr="00E23C11">
        <w:rPr>
          <w:rFonts w:hint="eastAsia"/>
        </w:rPr>
        <w:t>，轨道设计线路轨面标高为</w:t>
      </w:r>
      <w:r w:rsidRPr="00E23C11">
        <w:t>271.810m</w:t>
      </w:r>
      <w:r w:rsidRPr="00E23C11">
        <w:rPr>
          <w:rFonts w:hint="eastAsia"/>
        </w:rPr>
        <w:t>左右。该段轨道为地下线路。该段</w:t>
      </w:r>
      <w:r w:rsidRPr="00E23C11">
        <w:t>主线</w:t>
      </w:r>
      <w:r w:rsidRPr="00E23C11">
        <w:rPr>
          <w:rFonts w:hint="eastAsia"/>
        </w:rPr>
        <w:t>断面如下图。参考《重庆轨道交通十号线（建新东路</w:t>
      </w:r>
      <w:r w:rsidRPr="00E23C11">
        <w:rPr>
          <w:rFonts w:hint="eastAsia"/>
        </w:rPr>
        <w:t>-</w:t>
      </w:r>
      <w:r w:rsidRPr="00E23C11">
        <w:rPr>
          <w:rFonts w:hint="eastAsia"/>
        </w:rPr>
        <w:t>王家庄段）工程》施工图设计</w:t>
      </w:r>
      <w:r w:rsidRPr="00E23C11">
        <w:rPr>
          <w:rFonts w:hint="eastAsia"/>
        </w:rPr>
        <w:t>2015.01</w:t>
      </w:r>
      <w:r w:rsidRPr="00E23C11">
        <w:rPr>
          <w:rFonts w:hint="eastAsia"/>
        </w:rPr>
        <w:t>（北京城建设计发展集团股份有限公司）</w:t>
      </w:r>
    </w:p>
    <w:p w:rsidR="00640470" w:rsidRPr="00E23C11" w:rsidRDefault="00FD659A">
      <w:pPr>
        <w:pStyle w:val="aa"/>
      </w:pPr>
      <w:r w:rsidRPr="00E23C11">
        <w:rPr>
          <w:noProof/>
        </w:rPr>
        <w:drawing>
          <wp:inline distT="0" distB="0" distL="0" distR="0">
            <wp:extent cx="4206875" cy="3770630"/>
            <wp:effectExtent l="0" t="0" r="3175" b="1270"/>
            <wp:docPr id="29" name="图片 29" descr="F:\桌面\C-8路\轨道专篇\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F:\桌面\C-8路\轨道专篇\11.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a:xfrm>
                      <a:off x="0" y="0"/>
                      <a:ext cx="4211223" cy="3774694"/>
                    </a:xfrm>
                    <a:prstGeom prst="rect">
                      <a:avLst/>
                    </a:prstGeom>
                    <a:noFill/>
                    <a:ln>
                      <a:noFill/>
                    </a:ln>
                  </pic:spPr>
                </pic:pic>
              </a:graphicData>
            </a:graphic>
          </wp:inline>
        </w:drawing>
      </w:r>
    </w:p>
    <w:p w:rsidR="00640470" w:rsidRPr="00E23C11" w:rsidRDefault="00FD659A">
      <w:pPr>
        <w:pStyle w:val="a3"/>
      </w:pPr>
      <w:r w:rsidRPr="00E23C11">
        <w:rPr>
          <w:rFonts w:hint="eastAsia"/>
        </w:rPr>
        <w:t>图</w:t>
      </w:r>
      <w:r w:rsidRPr="00E23C11">
        <w:rPr>
          <w:rFonts w:hint="eastAsia"/>
        </w:rPr>
        <w:t xml:space="preserve"> </w:t>
      </w:r>
      <w:r w:rsidR="000C3585">
        <w:fldChar w:fldCharType="begin"/>
      </w:r>
      <w:r w:rsidR="000C3585">
        <w:instrText xml:space="preserve"> </w:instrText>
      </w:r>
      <w:r w:rsidR="000C3585">
        <w:rPr>
          <w:rFonts w:hint="eastAsia"/>
        </w:rPr>
        <w:instrText>STYLEREF 1 \s</w:instrText>
      </w:r>
      <w:r w:rsidR="000C3585">
        <w:instrText xml:space="preserve"> </w:instrText>
      </w:r>
      <w:r w:rsidR="000C3585">
        <w:fldChar w:fldCharType="separate"/>
      </w:r>
      <w:r w:rsidR="000C3585">
        <w:rPr>
          <w:noProof/>
        </w:rPr>
        <w:t>2</w:t>
      </w:r>
      <w:r w:rsidR="000C3585">
        <w:fldChar w:fldCharType="end"/>
      </w:r>
      <w:r w:rsidR="000C3585">
        <w:noBreakHyphen/>
      </w:r>
      <w:r w:rsidR="000C3585">
        <w:fldChar w:fldCharType="begin"/>
      </w:r>
      <w:r w:rsidR="000C3585">
        <w:instrText xml:space="preserve"> </w:instrText>
      </w:r>
      <w:r w:rsidR="000C3585">
        <w:rPr>
          <w:rFonts w:hint="eastAsia"/>
        </w:rPr>
        <w:instrText xml:space="preserve">SEQ </w:instrText>
      </w:r>
      <w:r w:rsidR="000C3585">
        <w:rPr>
          <w:rFonts w:hint="eastAsia"/>
        </w:rPr>
        <w:instrText>图</w:instrText>
      </w:r>
      <w:r w:rsidR="000C3585">
        <w:rPr>
          <w:rFonts w:hint="eastAsia"/>
        </w:rPr>
        <w:instrText xml:space="preserve"> \* ARABIC \s 1</w:instrText>
      </w:r>
      <w:r w:rsidR="000C3585">
        <w:instrText xml:space="preserve"> </w:instrText>
      </w:r>
      <w:r w:rsidR="000C3585">
        <w:fldChar w:fldCharType="separate"/>
      </w:r>
      <w:r w:rsidR="000C3585">
        <w:rPr>
          <w:noProof/>
        </w:rPr>
        <w:t>1</w:t>
      </w:r>
      <w:r w:rsidR="000C3585">
        <w:fldChar w:fldCharType="end"/>
      </w:r>
      <w:r w:rsidR="002A7474">
        <w:rPr>
          <w:rFonts w:hint="eastAsia"/>
        </w:rPr>
        <w:t>民心佳园</w:t>
      </w:r>
      <w:r w:rsidR="002A7474">
        <w:t>站</w:t>
      </w:r>
      <w:r w:rsidRPr="00E23C11">
        <w:rPr>
          <w:rFonts w:hint="eastAsia"/>
        </w:rPr>
        <w:t>断面设计图</w:t>
      </w:r>
    </w:p>
    <w:p w:rsidR="00640470" w:rsidRPr="00E23C11" w:rsidRDefault="00FD659A">
      <w:pPr>
        <w:pStyle w:val="2"/>
      </w:pPr>
      <w:r w:rsidRPr="00E23C11">
        <w:rPr>
          <w:rFonts w:hint="eastAsia"/>
        </w:rPr>
        <w:t>建设时序分析</w:t>
      </w:r>
    </w:p>
    <w:p w:rsidR="00640470" w:rsidRPr="00E23C11" w:rsidRDefault="00FD659A">
      <w:pPr>
        <w:ind w:firstLine="480"/>
      </w:pPr>
      <w:r w:rsidRPr="00E23C11">
        <w:rPr>
          <w:rFonts w:hint="eastAsia"/>
        </w:rPr>
        <w:t>C8</w:t>
      </w:r>
      <w:r w:rsidRPr="00E23C11">
        <w:rPr>
          <w:rFonts w:hint="eastAsia"/>
        </w:rPr>
        <w:t>路计划将于</w:t>
      </w:r>
      <w:r w:rsidRPr="00E23C11">
        <w:rPr>
          <w:rFonts w:hint="eastAsia"/>
        </w:rPr>
        <w:t>20</w:t>
      </w:r>
      <w:r w:rsidRPr="00E23C11">
        <w:t>21</w:t>
      </w:r>
      <w:r w:rsidRPr="00E23C11">
        <w:rPr>
          <w:rFonts w:hint="eastAsia"/>
        </w:rPr>
        <w:t>年</w:t>
      </w:r>
      <w:r w:rsidRPr="00E23C11">
        <w:rPr>
          <w:rFonts w:hint="eastAsia"/>
        </w:rPr>
        <w:t>6</w:t>
      </w:r>
      <w:r w:rsidRPr="00E23C11">
        <w:rPr>
          <w:rFonts w:hint="eastAsia"/>
        </w:rPr>
        <w:t>月</w:t>
      </w:r>
      <w:r w:rsidRPr="00E23C11">
        <w:rPr>
          <w:rFonts w:hint="eastAsia"/>
        </w:rPr>
        <w:t>30</w:t>
      </w:r>
      <w:r w:rsidRPr="00E23C11">
        <w:rPr>
          <w:rFonts w:hint="eastAsia"/>
        </w:rPr>
        <w:t>日开始建设，至</w:t>
      </w:r>
      <w:r w:rsidRPr="00E23C11">
        <w:rPr>
          <w:rFonts w:hint="eastAsia"/>
        </w:rPr>
        <w:t>20</w:t>
      </w:r>
      <w:r w:rsidRPr="00E23C11">
        <w:t>22</w:t>
      </w:r>
      <w:r w:rsidRPr="00E23C11">
        <w:rPr>
          <w:rFonts w:hint="eastAsia"/>
        </w:rPr>
        <w:t>年</w:t>
      </w:r>
      <w:r w:rsidRPr="00E23C11">
        <w:rPr>
          <w:rFonts w:hint="eastAsia"/>
        </w:rPr>
        <w:t>6</w:t>
      </w:r>
      <w:r w:rsidRPr="00E23C11">
        <w:rPr>
          <w:rFonts w:hint="eastAsia"/>
        </w:rPr>
        <w:t>月</w:t>
      </w:r>
      <w:r w:rsidRPr="00E23C11">
        <w:rPr>
          <w:rFonts w:hint="eastAsia"/>
        </w:rPr>
        <w:t>30</w:t>
      </w:r>
      <w:r w:rsidRPr="00E23C11">
        <w:rPr>
          <w:rFonts w:hint="eastAsia"/>
        </w:rPr>
        <w:t>日竣工，轨道交通</w:t>
      </w:r>
      <w:r w:rsidRPr="00E23C11">
        <w:t>10</w:t>
      </w:r>
      <w:r w:rsidRPr="00E23C11">
        <w:rPr>
          <w:rFonts w:hint="eastAsia"/>
        </w:rPr>
        <w:t>号线及</w:t>
      </w:r>
      <w:r w:rsidRPr="00E23C11">
        <w:t>其附属设施为现状</w:t>
      </w:r>
      <w:r w:rsidRPr="00E23C11">
        <w:rPr>
          <w:rFonts w:hint="eastAsia"/>
        </w:rPr>
        <w:t>。</w:t>
      </w:r>
    </w:p>
    <w:p w:rsidR="00640470" w:rsidRPr="00E23C11" w:rsidRDefault="00FD659A">
      <w:pPr>
        <w:pStyle w:val="2"/>
      </w:pPr>
      <w:r w:rsidRPr="00E23C11">
        <w:rPr>
          <w:rFonts w:hint="eastAsia"/>
        </w:rPr>
        <w:t>道路与</w:t>
      </w:r>
      <w:r w:rsidRPr="00E23C11">
        <w:t>轨道关系</w:t>
      </w:r>
    </w:p>
    <w:p w:rsidR="00640470" w:rsidRDefault="00FD659A">
      <w:pPr>
        <w:ind w:firstLine="480"/>
      </w:pPr>
      <w:r w:rsidRPr="00E23C11">
        <w:rPr>
          <w:rFonts w:hint="eastAsia"/>
        </w:rPr>
        <w:t>C-8</w:t>
      </w:r>
      <w:r w:rsidRPr="00E23C11">
        <w:rPr>
          <w:rFonts w:hint="eastAsia"/>
        </w:rPr>
        <w:t>道路拓宽一期工程等级为城市次干路，设计速度</w:t>
      </w:r>
      <w:r w:rsidRPr="00E23C11">
        <w:rPr>
          <w:rFonts w:hint="eastAsia"/>
        </w:rPr>
        <w:t>30km/h</w:t>
      </w:r>
      <w:r w:rsidRPr="00E23C11">
        <w:rPr>
          <w:rFonts w:hint="eastAsia"/>
        </w:rPr>
        <w:t>，为双向四车道，标准路幅宽度为</w:t>
      </w:r>
      <w:r w:rsidRPr="00E23C11">
        <w:rPr>
          <w:rFonts w:hint="eastAsia"/>
        </w:rPr>
        <w:t>23.25m</w:t>
      </w:r>
      <w:r w:rsidRPr="00E23C11">
        <w:rPr>
          <w:rFonts w:hint="eastAsia"/>
        </w:rPr>
        <w:t>。道路左侧为重庆金泰国有资产经营有限公司</w:t>
      </w:r>
      <w:r w:rsidRPr="00E23C11">
        <w:rPr>
          <w:rFonts w:hint="eastAsia"/>
        </w:rPr>
        <w:t>(</w:t>
      </w:r>
      <w:r w:rsidRPr="00E23C11">
        <w:rPr>
          <w:rFonts w:hint="eastAsia"/>
        </w:rPr>
        <w:t>立体停车楼</w:t>
      </w:r>
      <w:r w:rsidRPr="00E23C11">
        <w:rPr>
          <w:rFonts w:hint="eastAsia"/>
        </w:rPr>
        <w:t>)</w:t>
      </w:r>
      <w:r w:rsidRPr="00E23C11">
        <w:rPr>
          <w:rFonts w:hint="eastAsia"/>
        </w:rPr>
        <w:t>地块，右侧为重庆美联国际物流有限公司地块，道路从地块中间穿过，道路起点与加工区</w:t>
      </w:r>
      <w:r w:rsidRPr="00E23C11">
        <w:rPr>
          <w:rFonts w:hint="eastAsia"/>
        </w:rPr>
        <w:t>2#</w:t>
      </w:r>
      <w:r w:rsidRPr="00E23C11">
        <w:rPr>
          <w:rFonts w:hint="eastAsia"/>
        </w:rPr>
        <w:t>路相交，从南至北，止于与加工区</w:t>
      </w:r>
      <w:r w:rsidRPr="00E23C11">
        <w:rPr>
          <w:rFonts w:hint="eastAsia"/>
        </w:rPr>
        <w:t>1#</w:t>
      </w:r>
      <w:r w:rsidRPr="00E23C11">
        <w:rPr>
          <w:rFonts w:hint="eastAsia"/>
        </w:rPr>
        <w:t>路相交处，全长</w:t>
      </w:r>
      <w:r w:rsidRPr="00E23C11">
        <w:rPr>
          <w:rFonts w:hint="eastAsia"/>
        </w:rPr>
        <w:t>166.796m</w:t>
      </w:r>
      <w:r w:rsidRPr="00E23C11">
        <w:rPr>
          <w:rFonts w:hint="eastAsia"/>
        </w:rPr>
        <w:t>。该工程位于轨道交通</w:t>
      </w:r>
      <w:r w:rsidRPr="00E23C11">
        <w:rPr>
          <w:rFonts w:hint="eastAsia"/>
        </w:rPr>
        <w:t>1</w:t>
      </w:r>
      <w:r w:rsidRPr="00E23C11">
        <w:t>0</w:t>
      </w:r>
      <w:r w:rsidRPr="00E23C11">
        <w:rPr>
          <w:rFonts w:hint="eastAsia"/>
        </w:rPr>
        <w:t>号线民心佳园</w:t>
      </w:r>
      <w:r w:rsidRPr="00E23C11">
        <w:t>站附近，重庆北站（</w:t>
      </w:r>
      <w:r w:rsidRPr="00E23C11">
        <w:rPr>
          <w:rFonts w:hint="eastAsia"/>
        </w:rPr>
        <w:t>北广场</w:t>
      </w:r>
      <w:r w:rsidRPr="00E23C11">
        <w:t>）</w:t>
      </w:r>
      <w:r w:rsidRPr="00E23C11">
        <w:rPr>
          <w:rFonts w:hint="eastAsia"/>
        </w:rPr>
        <w:t>至</w:t>
      </w:r>
      <w:r w:rsidRPr="00E23C11">
        <w:t>三亚湾站</w:t>
      </w:r>
      <w:r w:rsidRPr="00E23C11">
        <w:rPr>
          <w:rFonts w:hint="eastAsia"/>
        </w:rPr>
        <w:t>范围。</w:t>
      </w:r>
    </w:p>
    <w:p w:rsidR="005D69FC" w:rsidRDefault="005D69FC">
      <w:pPr>
        <w:ind w:firstLine="480"/>
      </w:pPr>
    </w:p>
    <w:p w:rsidR="005D69FC" w:rsidRDefault="005D69FC">
      <w:pPr>
        <w:ind w:firstLine="480"/>
      </w:pPr>
    </w:p>
    <w:p w:rsidR="005D69FC" w:rsidRPr="00E23C11" w:rsidRDefault="005D69FC">
      <w:pPr>
        <w:ind w:firstLine="480"/>
      </w:pPr>
    </w:p>
    <w:p w:rsidR="00724967" w:rsidRDefault="00724967" w:rsidP="00724967">
      <w:pPr>
        <w:pStyle w:val="a3"/>
        <w:keepNext/>
      </w:pPr>
      <w:r>
        <w:rPr>
          <w:rFonts w:hint="eastAsia"/>
        </w:rPr>
        <w:lastRenderedPageBreak/>
        <w:t>表格</w:t>
      </w:r>
      <w:r>
        <w:rPr>
          <w:rFonts w:hint="eastAsia"/>
        </w:rPr>
        <w:t xml:space="preserve"> </w:t>
      </w:r>
      <w:r>
        <w:fldChar w:fldCharType="begin"/>
      </w:r>
      <w:r>
        <w:instrText xml:space="preserve"> </w:instrText>
      </w:r>
      <w:r>
        <w:rPr>
          <w:rFonts w:hint="eastAsia"/>
        </w:rPr>
        <w:instrText>STYLEREF 1 \s</w:instrText>
      </w:r>
      <w:r>
        <w:instrText xml:space="preserve"> </w:instrText>
      </w:r>
      <w:r>
        <w:fldChar w:fldCharType="separate"/>
      </w:r>
      <w:r>
        <w:rPr>
          <w:noProof/>
        </w:rPr>
        <w:t>2</w:t>
      </w:r>
      <w:r>
        <w:fldChar w:fldCharType="end"/>
      </w:r>
      <w:r>
        <w:noBreakHyphen/>
      </w:r>
      <w:r>
        <w:fldChar w:fldCharType="begin"/>
      </w:r>
      <w:r>
        <w:instrText xml:space="preserve"> </w:instrText>
      </w:r>
      <w:r>
        <w:rPr>
          <w:rFonts w:hint="eastAsia"/>
        </w:rPr>
        <w:instrText xml:space="preserve">SEQ </w:instrText>
      </w:r>
      <w:r>
        <w:rPr>
          <w:rFonts w:hint="eastAsia"/>
        </w:rPr>
        <w:instrText>表格</w:instrText>
      </w:r>
      <w:r>
        <w:rPr>
          <w:rFonts w:hint="eastAsia"/>
        </w:rPr>
        <w:instrText xml:space="preserve"> \* ARABIC \s 1</w:instrText>
      </w:r>
      <w:r>
        <w:instrText xml:space="preserve"> </w:instrText>
      </w:r>
      <w:r>
        <w:fldChar w:fldCharType="separate"/>
      </w:r>
      <w:r>
        <w:rPr>
          <w:noProof/>
        </w:rPr>
        <w:t>1</w:t>
      </w:r>
      <w:r>
        <w:fldChar w:fldCharType="end"/>
      </w:r>
      <w:r>
        <w:t xml:space="preserve"> </w:t>
      </w:r>
      <w:r>
        <w:rPr>
          <w:rFonts w:hint="eastAsia"/>
        </w:rPr>
        <w:t>道路</w:t>
      </w:r>
      <w:r>
        <w:t>和管网与轨道关系</w:t>
      </w:r>
    </w:p>
    <w:tbl>
      <w:tblPr>
        <w:tblW w:w="5000" w:type="pct"/>
        <w:tblCellMar>
          <w:left w:w="0" w:type="dxa"/>
          <w:right w:w="0" w:type="dxa"/>
        </w:tblCellMar>
        <w:tblLook w:val="04A0" w:firstRow="1" w:lastRow="0" w:firstColumn="1" w:lastColumn="0" w:noHBand="0" w:noVBand="1"/>
      </w:tblPr>
      <w:tblGrid>
        <w:gridCol w:w="385"/>
        <w:gridCol w:w="1453"/>
        <w:gridCol w:w="568"/>
        <w:gridCol w:w="1133"/>
        <w:gridCol w:w="1276"/>
        <w:gridCol w:w="568"/>
        <w:gridCol w:w="1276"/>
        <w:gridCol w:w="1133"/>
        <w:gridCol w:w="2452"/>
      </w:tblGrid>
      <w:tr w:rsidR="00724967" w:rsidRPr="00724967" w:rsidTr="00724967">
        <w:trPr>
          <w:trHeight w:val="285"/>
        </w:trPr>
        <w:tc>
          <w:tcPr>
            <w:tcW w:w="188" w:type="pct"/>
            <w:vMerge w:val="restart"/>
            <w:tcBorders>
              <w:top w:val="single" w:sz="4" w:space="0" w:color="000000"/>
              <w:left w:val="single" w:sz="4" w:space="0" w:color="000000"/>
              <w:right w:val="single" w:sz="4" w:space="0" w:color="000000"/>
            </w:tcBorders>
            <w:vAlign w:val="center"/>
            <w:hideMark/>
          </w:tcPr>
          <w:p w:rsidR="00724967" w:rsidRPr="00724967" w:rsidRDefault="00724967" w:rsidP="00724967">
            <w:pPr>
              <w:pStyle w:val="ac"/>
            </w:pPr>
            <w:r w:rsidRPr="00724967">
              <w:rPr>
                <w:rFonts w:hint="eastAsia"/>
                <w:color w:val="000000"/>
                <w:sz w:val="22"/>
              </w:rPr>
              <w:t>序号</w:t>
            </w:r>
          </w:p>
        </w:tc>
        <w:tc>
          <w:tcPr>
            <w:tcW w:w="709" w:type="pct"/>
            <w:vMerge w:val="restart"/>
            <w:tcBorders>
              <w:top w:val="single" w:sz="4" w:space="0" w:color="000000"/>
              <w:left w:val="single" w:sz="4" w:space="0" w:color="000000"/>
              <w:right w:val="single" w:sz="4" w:space="0" w:color="000000"/>
            </w:tcBorders>
            <w:vAlign w:val="center"/>
            <w:hideMark/>
          </w:tcPr>
          <w:p w:rsidR="00724967" w:rsidRPr="00724967" w:rsidRDefault="00724967" w:rsidP="00724967">
            <w:pPr>
              <w:pStyle w:val="ac"/>
            </w:pPr>
            <w:r w:rsidRPr="00724967">
              <w:rPr>
                <w:rFonts w:hint="eastAsia"/>
                <w:color w:val="000000"/>
                <w:sz w:val="22"/>
              </w:rPr>
              <w:t>名称</w:t>
            </w:r>
          </w:p>
        </w:tc>
        <w:tc>
          <w:tcPr>
            <w:tcW w:w="1453" w:type="pct"/>
            <w:gridSpan w:val="3"/>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724967" w:rsidP="00724967">
            <w:pPr>
              <w:pStyle w:val="ac"/>
              <w:rPr>
                <w:color w:val="000000"/>
                <w:sz w:val="22"/>
              </w:rPr>
            </w:pPr>
            <w:r w:rsidRPr="00724967">
              <w:rPr>
                <w:rFonts w:hint="eastAsia"/>
                <w:color w:val="000000"/>
                <w:sz w:val="22"/>
              </w:rPr>
              <w:t>道路</w:t>
            </w:r>
          </w:p>
        </w:tc>
        <w:tc>
          <w:tcPr>
            <w:tcW w:w="2650" w:type="pct"/>
            <w:gridSpan w:val="4"/>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724967" w:rsidP="00724967">
            <w:pPr>
              <w:pStyle w:val="ac"/>
              <w:rPr>
                <w:color w:val="000000"/>
                <w:sz w:val="22"/>
              </w:rPr>
            </w:pPr>
            <w:r w:rsidRPr="00724967">
              <w:rPr>
                <w:rFonts w:hint="eastAsia"/>
                <w:color w:val="000000"/>
                <w:sz w:val="22"/>
              </w:rPr>
              <w:t>管网</w:t>
            </w:r>
          </w:p>
        </w:tc>
      </w:tr>
      <w:tr w:rsidR="00724967" w:rsidRPr="00724967" w:rsidTr="00724967">
        <w:trPr>
          <w:trHeight w:val="285"/>
        </w:trPr>
        <w:tc>
          <w:tcPr>
            <w:tcW w:w="188" w:type="pct"/>
            <w:vMerge/>
            <w:tcBorders>
              <w:left w:val="single" w:sz="4" w:space="0" w:color="000000"/>
              <w:bottom w:val="single" w:sz="4" w:space="0" w:color="000000"/>
              <w:right w:val="single" w:sz="4" w:space="0" w:color="000000"/>
            </w:tcBorders>
            <w:vAlign w:val="center"/>
            <w:hideMark/>
          </w:tcPr>
          <w:p w:rsidR="00724967" w:rsidRPr="00724967" w:rsidRDefault="00724967" w:rsidP="00724967">
            <w:pPr>
              <w:pStyle w:val="ac"/>
              <w:rPr>
                <w:color w:val="000000"/>
                <w:sz w:val="22"/>
              </w:rPr>
            </w:pPr>
          </w:p>
        </w:tc>
        <w:tc>
          <w:tcPr>
            <w:tcW w:w="709" w:type="pct"/>
            <w:vMerge/>
            <w:tcBorders>
              <w:left w:val="single" w:sz="4" w:space="0" w:color="000000"/>
              <w:bottom w:val="single" w:sz="4" w:space="0" w:color="000000"/>
              <w:right w:val="single" w:sz="4" w:space="0" w:color="000000"/>
            </w:tcBorders>
            <w:vAlign w:val="center"/>
            <w:hideMark/>
          </w:tcPr>
          <w:p w:rsidR="00724967" w:rsidRPr="00724967" w:rsidRDefault="00724967" w:rsidP="00724967">
            <w:pPr>
              <w:pStyle w:val="ac"/>
              <w:rPr>
                <w:color w:val="000000"/>
                <w:sz w:val="22"/>
              </w:rPr>
            </w:pPr>
          </w:p>
        </w:tc>
        <w:tc>
          <w:tcPr>
            <w:tcW w:w="277" w:type="pct"/>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724967" w:rsidP="00724967">
            <w:pPr>
              <w:pStyle w:val="ac"/>
              <w:rPr>
                <w:color w:val="000000"/>
                <w:sz w:val="22"/>
              </w:rPr>
            </w:pPr>
            <w:r w:rsidRPr="00724967">
              <w:rPr>
                <w:rFonts w:hint="eastAsia"/>
                <w:color w:val="000000"/>
                <w:sz w:val="22"/>
              </w:rPr>
              <w:t>剖面</w:t>
            </w:r>
          </w:p>
        </w:tc>
        <w:tc>
          <w:tcPr>
            <w:tcW w:w="553" w:type="pct"/>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724967" w:rsidP="00724967">
            <w:pPr>
              <w:pStyle w:val="ac"/>
              <w:rPr>
                <w:color w:val="000000"/>
                <w:sz w:val="22"/>
              </w:rPr>
            </w:pPr>
            <w:r w:rsidRPr="00724967">
              <w:rPr>
                <w:rFonts w:hint="eastAsia"/>
                <w:color w:val="000000"/>
                <w:sz w:val="22"/>
              </w:rPr>
              <w:t>最不利水平距离</w:t>
            </w:r>
            <w:r w:rsidRPr="00724967">
              <w:rPr>
                <w:rFonts w:hint="eastAsia"/>
                <w:color w:val="000000"/>
                <w:sz w:val="22"/>
              </w:rPr>
              <w:t>m</w:t>
            </w:r>
          </w:p>
        </w:tc>
        <w:tc>
          <w:tcPr>
            <w:tcW w:w="623" w:type="pct"/>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724967" w:rsidP="00724967">
            <w:pPr>
              <w:pStyle w:val="ac"/>
              <w:rPr>
                <w:color w:val="000000"/>
                <w:sz w:val="22"/>
              </w:rPr>
            </w:pPr>
            <w:r w:rsidRPr="00724967">
              <w:rPr>
                <w:rFonts w:hint="eastAsia"/>
                <w:color w:val="000000"/>
                <w:sz w:val="22"/>
              </w:rPr>
              <w:t>最不利竖向距离</w:t>
            </w:r>
            <w:r w:rsidRPr="00724967">
              <w:rPr>
                <w:rFonts w:hint="eastAsia"/>
                <w:color w:val="000000"/>
                <w:sz w:val="22"/>
              </w:rPr>
              <w:t>m</w:t>
            </w:r>
          </w:p>
        </w:tc>
        <w:tc>
          <w:tcPr>
            <w:tcW w:w="277" w:type="pct"/>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724967" w:rsidP="00724967">
            <w:pPr>
              <w:pStyle w:val="ac"/>
              <w:rPr>
                <w:color w:val="000000"/>
                <w:sz w:val="22"/>
              </w:rPr>
            </w:pPr>
            <w:r w:rsidRPr="00724967">
              <w:rPr>
                <w:rFonts w:hint="eastAsia"/>
                <w:color w:val="000000"/>
                <w:sz w:val="22"/>
              </w:rPr>
              <w:t>剖面</w:t>
            </w:r>
          </w:p>
        </w:tc>
        <w:tc>
          <w:tcPr>
            <w:tcW w:w="623" w:type="pct"/>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724967" w:rsidP="00724967">
            <w:pPr>
              <w:pStyle w:val="ac"/>
              <w:rPr>
                <w:color w:val="000000"/>
                <w:sz w:val="22"/>
              </w:rPr>
            </w:pPr>
            <w:r w:rsidRPr="00724967">
              <w:rPr>
                <w:rFonts w:hint="eastAsia"/>
                <w:color w:val="000000"/>
                <w:sz w:val="22"/>
              </w:rPr>
              <w:t>最不利水平距离</w:t>
            </w:r>
            <w:r w:rsidRPr="00724967">
              <w:rPr>
                <w:rFonts w:hint="eastAsia"/>
                <w:color w:val="000000"/>
                <w:sz w:val="22"/>
              </w:rPr>
              <w:t>m</w:t>
            </w:r>
          </w:p>
        </w:tc>
        <w:tc>
          <w:tcPr>
            <w:tcW w:w="553" w:type="pct"/>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724967" w:rsidP="00724967">
            <w:pPr>
              <w:pStyle w:val="ac"/>
              <w:rPr>
                <w:color w:val="000000"/>
                <w:sz w:val="22"/>
              </w:rPr>
            </w:pPr>
            <w:r w:rsidRPr="00724967">
              <w:rPr>
                <w:rFonts w:hint="eastAsia"/>
                <w:color w:val="000000"/>
                <w:sz w:val="22"/>
              </w:rPr>
              <w:t>最不利竖向距离</w:t>
            </w:r>
            <w:r w:rsidRPr="00724967">
              <w:rPr>
                <w:rFonts w:hint="eastAsia"/>
                <w:color w:val="000000"/>
                <w:sz w:val="22"/>
              </w:rPr>
              <w:t>m</w:t>
            </w:r>
          </w:p>
        </w:tc>
        <w:tc>
          <w:tcPr>
            <w:tcW w:w="1197" w:type="pct"/>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724967" w:rsidP="00786F0F">
            <w:pPr>
              <w:pStyle w:val="ac"/>
              <w:rPr>
                <w:color w:val="000000"/>
                <w:sz w:val="22"/>
              </w:rPr>
            </w:pPr>
            <w:r w:rsidRPr="00724967">
              <w:rPr>
                <w:rFonts w:hint="eastAsia"/>
                <w:color w:val="000000"/>
                <w:sz w:val="22"/>
              </w:rPr>
              <w:t>备注</w:t>
            </w:r>
            <w:r w:rsidR="00786F0F">
              <w:rPr>
                <w:rFonts w:hint="eastAsia"/>
                <w:color w:val="000000"/>
                <w:sz w:val="22"/>
              </w:rPr>
              <w:t>（接现状</w:t>
            </w:r>
            <w:r w:rsidR="00786F0F">
              <w:rPr>
                <w:color w:val="000000"/>
                <w:sz w:val="22"/>
              </w:rPr>
              <w:t>管线</w:t>
            </w:r>
            <w:r w:rsidR="00786F0F">
              <w:rPr>
                <w:rFonts w:hint="eastAsia"/>
                <w:color w:val="000000"/>
                <w:sz w:val="22"/>
              </w:rPr>
              <w:t>）</w:t>
            </w:r>
          </w:p>
        </w:tc>
      </w:tr>
      <w:tr w:rsidR="00724967" w:rsidRPr="00724967" w:rsidTr="00724967">
        <w:trPr>
          <w:trHeight w:val="285"/>
        </w:trPr>
        <w:tc>
          <w:tcPr>
            <w:tcW w:w="188" w:type="pct"/>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724967" w:rsidP="00724967">
            <w:pPr>
              <w:pStyle w:val="ac"/>
              <w:rPr>
                <w:color w:val="000000"/>
                <w:sz w:val="22"/>
              </w:rPr>
            </w:pPr>
            <w:r w:rsidRPr="00724967">
              <w:rPr>
                <w:rFonts w:hint="eastAsia"/>
                <w:color w:val="000000"/>
                <w:sz w:val="22"/>
              </w:rPr>
              <w:t>1</w:t>
            </w:r>
          </w:p>
        </w:tc>
        <w:tc>
          <w:tcPr>
            <w:tcW w:w="709" w:type="pct"/>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724967" w:rsidP="00724967">
            <w:pPr>
              <w:pStyle w:val="ac"/>
              <w:rPr>
                <w:color w:val="000000"/>
                <w:sz w:val="22"/>
              </w:rPr>
            </w:pPr>
            <w:r w:rsidRPr="00724967">
              <w:rPr>
                <w:rFonts w:hint="eastAsia"/>
                <w:color w:val="000000"/>
                <w:sz w:val="22"/>
              </w:rPr>
              <w:t>车站主体</w:t>
            </w:r>
          </w:p>
        </w:tc>
        <w:tc>
          <w:tcPr>
            <w:tcW w:w="277" w:type="pct"/>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724967" w:rsidP="00724967">
            <w:pPr>
              <w:pStyle w:val="ac"/>
              <w:rPr>
                <w:color w:val="000000"/>
                <w:sz w:val="22"/>
              </w:rPr>
            </w:pPr>
            <w:r w:rsidRPr="00724967">
              <w:rPr>
                <w:rFonts w:hint="eastAsia"/>
                <w:color w:val="000000"/>
                <w:sz w:val="22"/>
              </w:rPr>
              <w:t>2-2</w:t>
            </w:r>
          </w:p>
        </w:tc>
        <w:tc>
          <w:tcPr>
            <w:tcW w:w="553" w:type="pct"/>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695356" w:rsidP="00724967">
            <w:pPr>
              <w:pStyle w:val="ac"/>
              <w:rPr>
                <w:color w:val="000000"/>
                <w:sz w:val="22"/>
              </w:rPr>
            </w:pPr>
            <w:r>
              <w:rPr>
                <w:color w:val="000000"/>
                <w:sz w:val="22"/>
              </w:rPr>
              <w:t>0</w:t>
            </w:r>
          </w:p>
        </w:tc>
        <w:tc>
          <w:tcPr>
            <w:tcW w:w="623" w:type="pct"/>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695356" w:rsidP="00724967">
            <w:pPr>
              <w:pStyle w:val="ac"/>
              <w:rPr>
                <w:color w:val="000000"/>
                <w:sz w:val="22"/>
              </w:rPr>
            </w:pPr>
            <w:r>
              <w:rPr>
                <w:color w:val="000000"/>
                <w:sz w:val="22"/>
              </w:rPr>
              <w:t>2.871</w:t>
            </w:r>
          </w:p>
        </w:tc>
        <w:tc>
          <w:tcPr>
            <w:tcW w:w="277" w:type="pct"/>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724967" w:rsidP="00724967">
            <w:pPr>
              <w:pStyle w:val="ac"/>
              <w:rPr>
                <w:color w:val="000000"/>
                <w:sz w:val="22"/>
              </w:rPr>
            </w:pPr>
            <w:r w:rsidRPr="00724967">
              <w:rPr>
                <w:rFonts w:hint="eastAsia"/>
                <w:color w:val="000000"/>
                <w:sz w:val="22"/>
              </w:rPr>
              <w:t>1-1</w:t>
            </w:r>
          </w:p>
        </w:tc>
        <w:tc>
          <w:tcPr>
            <w:tcW w:w="623" w:type="pct"/>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302BFD" w:rsidP="00724967">
            <w:pPr>
              <w:pStyle w:val="ac"/>
              <w:rPr>
                <w:color w:val="000000"/>
                <w:sz w:val="22"/>
              </w:rPr>
            </w:pPr>
            <w:r>
              <w:rPr>
                <w:color w:val="000000"/>
                <w:sz w:val="22"/>
              </w:rPr>
              <w:t>1.36</w:t>
            </w:r>
          </w:p>
        </w:tc>
        <w:tc>
          <w:tcPr>
            <w:tcW w:w="553" w:type="pct"/>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302BFD" w:rsidP="00724967">
            <w:pPr>
              <w:pStyle w:val="ac"/>
              <w:rPr>
                <w:color w:val="000000"/>
                <w:sz w:val="22"/>
              </w:rPr>
            </w:pPr>
            <w:r>
              <w:rPr>
                <w:color w:val="000000"/>
                <w:sz w:val="22"/>
              </w:rPr>
              <w:t>0.74</w:t>
            </w:r>
          </w:p>
        </w:tc>
        <w:tc>
          <w:tcPr>
            <w:tcW w:w="1197" w:type="pct"/>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724967" w:rsidP="00A85786">
            <w:pPr>
              <w:pStyle w:val="ac"/>
              <w:jc w:val="both"/>
              <w:rPr>
                <w:color w:val="000000"/>
                <w:sz w:val="22"/>
              </w:rPr>
            </w:pPr>
            <w:r w:rsidRPr="00724967">
              <w:rPr>
                <w:rFonts w:hint="eastAsia"/>
                <w:color w:val="000000"/>
                <w:sz w:val="22"/>
              </w:rPr>
              <w:t>雨水（车站顶</w:t>
            </w:r>
            <w:r w:rsidRPr="00724967">
              <w:rPr>
                <w:rFonts w:hint="eastAsia"/>
                <w:color w:val="000000"/>
                <w:sz w:val="22"/>
              </w:rPr>
              <w:t>285.290m</w:t>
            </w:r>
            <w:r w:rsidRPr="00724967">
              <w:rPr>
                <w:rFonts w:hint="eastAsia"/>
                <w:color w:val="000000"/>
                <w:sz w:val="22"/>
              </w:rPr>
              <w:t>，雨水管底</w:t>
            </w:r>
            <w:r w:rsidRPr="00724967">
              <w:rPr>
                <w:rFonts w:hint="eastAsia"/>
                <w:color w:val="000000"/>
                <w:sz w:val="22"/>
              </w:rPr>
              <w:t>284.55</w:t>
            </w:r>
            <w:r w:rsidRPr="00724967">
              <w:rPr>
                <w:rFonts w:hint="eastAsia"/>
                <w:color w:val="000000"/>
                <w:sz w:val="22"/>
              </w:rPr>
              <w:t>）</w:t>
            </w:r>
          </w:p>
        </w:tc>
      </w:tr>
      <w:tr w:rsidR="00724967" w:rsidRPr="00724967" w:rsidTr="00724967">
        <w:trPr>
          <w:trHeight w:val="285"/>
        </w:trPr>
        <w:tc>
          <w:tcPr>
            <w:tcW w:w="188" w:type="pct"/>
            <w:vMerge w:val="restart"/>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724967" w:rsidP="00724967">
            <w:pPr>
              <w:pStyle w:val="ac"/>
              <w:rPr>
                <w:color w:val="000000"/>
                <w:sz w:val="22"/>
              </w:rPr>
            </w:pPr>
            <w:r w:rsidRPr="00724967">
              <w:rPr>
                <w:rFonts w:hint="eastAsia"/>
                <w:color w:val="000000"/>
                <w:sz w:val="22"/>
              </w:rPr>
              <w:t>2</w:t>
            </w:r>
          </w:p>
        </w:tc>
        <w:tc>
          <w:tcPr>
            <w:tcW w:w="709" w:type="pct"/>
            <w:vMerge w:val="restart"/>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724967" w:rsidP="00724967">
            <w:pPr>
              <w:pStyle w:val="ac"/>
              <w:rPr>
                <w:color w:val="000000"/>
                <w:sz w:val="22"/>
              </w:rPr>
            </w:pPr>
            <w:r w:rsidRPr="00724967">
              <w:rPr>
                <w:rFonts w:hint="eastAsia"/>
                <w:color w:val="000000"/>
                <w:sz w:val="22"/>
              </w:rPr>
              <w:t>1</w:t>
            </w:r>
            <w:r w:rsidRPr="00724967">
              <w:rPr>
                <w:rFonts w:hint="eastAsia"/>
                <w:color w:val="000000"/>
                <w:sz w:val="22"/>
              </w:rPr>
              <w:t>号出入口</w:t>
            </w:r>
          </w:p>
        </w:tc>
        <w:tc>
          <w:tcPr>
            <w:tcW w:w="277" w:type="pct"/>
            <w:vMerge w:val="restart"/>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724967" w:rsidP="00724967">
            <w:pPr>
              <w:pStyle w:val="ac"/>
              <w:rPr>
                <w:color w:val="000000"/>
                <w:sz w:val="22"/>
              </w:rPr>
            </w:pPr>
            <w:r w:rsidRPr="00724967">
              <w:rPr>
                <w:rFonts w:hint="eastAsia"/>
                <w:color w:val="000000"/>
                <w:sz w:val="22"/>
              </w:rPr>
              <w:t>6-6</w:t>
            </w:r>
          </w:p>
        </w:tc>
        <w:tc>
          <w:tcPr>
            <w:tcW w:w="553" w:type="pct"/>
            <w:vMerge w:val="restart"/>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724967" w:rsidP="00724967">
            <w:pPr>
              <w:pStyle w:val="ac"/>
              <w:rPr>
                <w:color w:val="000000"/>
                <w:sz w:val="22"/>
              </w:rPr>
            </w:pPr>
            <w:r w:rsidRPr="00724967">
              <w:rPr>
                <w:rFonts w:hint="eastAsia"/>
                <w:color w:val="000000"/>
                <w:sz w:val="22"/>
              </w:rPr>
              <w:t>1.215</w:t>
            </w:r>
          </w:p>
        </w:tc>
        <w:tc>
          <w:tcPr>
            <w:tcW w:w="623" w:type="pct"/>
            <w:vMerge w:val="restart"/>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724967" w:rsidP="00724967">
            <w:pPr>
              <w:pStyle w:val="ac"/>
              <w:rPr>
                <w:color w:val="000000"/>
                <w:sz w:val="22"/>
              </w:rPr>
            </w:pPr>
            <w:r w:rsidRPr="00724967">
              <w:rPr>
                <w:rFonts w:hint="eastAsia"/>
                <w:color w:val="000000"/>
                <w:sz w:val="22"/>
              </w:rPr>
              <w:t>0</w:t>
            </w:r>
          </w:p>
        </w:tc>
        <w:tc>
          <w:tcPr>
            <w:tcW w:w="277" w:type="pct"/>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724967" w:rsidP="00724967">
            <w:pPr>
              <w:pStyle w:val="ac"/>
              <w:rPr>
                <w:color w:val="000000"/>
                <w:sz w:val="22"/>
              </w:rPr>
            </w:pPr>
            <w:r w:rsidRPr="00724967">
              <w:rPr>
                <w:rFonts w:hint="eastAsia"/>
                <w:color w:val="000000"/>
                <w:sz w:val="22"/>
              </w:rPr>
              <w:t>3-3</w:t>
            </w:r>
          </w:p>
        </w:tc>
        <w:tc>
          <w:tcPr>
            <w:tcW w:w="623" w:type="pct"/>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724967" w:rsidP="00724967">
            <w:pPr>
              <w:pStyle w:val="ac"/>
              <w:rPr>
                <w:color w:val="000000"/>
                <w:sz w:val="22"/>
              </w:rPr>
            </w:pPr>
            <w:r w:rsidRPr="00724967">
              <w:rPr>
                <w:rFonts w:hint="eastAsia"/>
                <w:color w:val="000000"/>
                <w:sz w:val="22"/>
              </w:rPr>
              <w:t>2.959</w:t>
            </w:r>
          </w:p>
        </w:tc>
        <w:tc>
          <w:tcPr>
            <w:tcW w:w="553" w:type="pct"/>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724967" w:rsidP="00724967">
            <w:pPr>
              <w:pStyle w:val="ac"/>
              <w:rPr>
                <w:color w:val="000000"/>
                <w:sz w:val="22"/>
              </w:rPr>
            </w:pPr>
            <w:r w:rsidRPr="00724967">
              <w:rPr>
                <w:rFonts w:hint="eastAsia"/>
                <w:color w:val="000000"/>
                <w:sz w:val="22"/>
              </w:rPr>
              <w:t>0</w:t>
            </w:r>
          </w:p>
        </w:tc>
        <w:tc>
          <w:tcPr>
            <w:tcW w:w="1197" w:type="pct"/>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724967" w:rsidP="00A85786">
            <w:pPr>
              <w:pStyle w:val="ac"/>
              <w:jc w:val="both"/>
              <w:rPr>
                <w:color w:val="000000"/>
                <w:sz w:val="22"/>
              </w:rPr>
            </w:pPr>
            <w:r w:rsidRPr="00724967">
              <w:rPr>
                <w:rFonts w:hint="eastAsia"/>
                <w:color w:val="000000"/>
                <w:sz w:val="22"/>
              </w:rPr>
              <w:t>污水管网最不利</w:t>
            </w:r>
          </w:p>
        </w:tc>
      </w:tr>
      <w:tr w:rsidR="00724967" w:rsidRPr="00724967" w:rsidTr="00724967">
        <w:trPr>
          <w:trHeight w:val="285"/>
        </w:trPr>
        <w:tc>
          <w:tcPr>
            <w:tcW w:w="188" w:type="pct"/>
            <w:vMerge/>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724967" w:rsidP="00724967">
            <w:pPr>
              <w:pStyle w:val="ac"/>
              <w:rPr>
                <w:color w:val="000000"/>
                <w:sz w:val="22"/>
              </w:rPr>
            </w:pPr>
          </w:p>
        </w:tc>
        <w:tc>
          <w:tcPr>
            <w:tcW w:w="709" w:type="pct"/>
            <w:vMerge/>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724967" w:rsidP="00724967">
            <w:pPr>
              <w:pStyle w:val="ac"/>
              <w:rPr>
                <w:color w:val="000000"/>
                <w:sz w:val="22"/>
              </w:rPr>
            </w:pPr>
          </w:p>
        </w:tc>
        <w:tc>
          <w:tcPr>
            <w:tcW w:w="277" w:type="pct"/>
            <w:vMerge/>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724967" w:rsidP="00724967">
            <w:pPr>
              <w:pStyle w:val="ac"/>
              <w:rPr>
                <w:color w:val="000000"/>
                <w:sz w:val="22"/>
              </w:rPr>
            </w:pPr>
          </w:p>
        </w:tc>
        <w:tc>
          <w:tcPr>
            <w:tcW w:w="553" w:type="pct"/>
            <w:vMerge/>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724967" w:rsidP="00724967">
            <w:pPr>
              <w:pStyle w:val="ac"/>
              <w:rPr>
                <w:color w:val="000000"/>
                <w:sz w:val="22"/>
              </w:rPr>
            </w:pPr>
          </w:p>
        </w:tc>
        <w:tc>
          <w:tcPr>
            <w:tcW w:w="623" w:type="pct"/>
            <w:vMerge/>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724967" w:rsidP="00724967">
            <w:pPr>
              <w:pStyle w:val="ac"/>
              <w:rPr>
                <w:color w:val="000000"/>
                <w:sz w:val="22"/>
              </w:rPr>
            </w:pPr>
          </w:p>
        </w:tc>
        <w:tc>
          <w:tcPr>
            <w:tcW w:w="277" w:type="pct"/>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724967" w:rsidP="00724967">
            <w:pPr>
              <w:pStyle w:val="ac"/>
              <w:rPr>
                <w:color w:val="000000"/>
                <w:sz w:val="22"/>
              </w:rPr>
            </w:pPr>
            <w:r w:rsidRPr="00724967">
              <w:rPr>
                <w:rFonts w:hint="eastAsia"/>
                <w:color w:val="000000"/>
                <w:sz w:val="22"/>
              </w:rPr>
              <w:t>6-6</w:t>
            </w:r>
          </w:p>
        </w:tc>
        <w:tc>
          <w:tcPr>
            <w:tcW w:w="623" w:type="pct"/>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724967" w:rsidP="00724967">
            <w:pPr>
              <w:pStyle w:val="ac"/>
              <w:rPr>
                <w:color w:val="000000"/>
                <w:sz w:val="22"/>
              </w:rPr>
            </w:pPr>
            <w:r w:rsidRPr="00724967">
              <w:rPr>
                <w:rFonts w:hint="eastAsia"/>
                <w:color w:val="000000"/>
                <w:sz w:val="22"/>
              </w:rPr>
              <w:t>1.215</w:t>
            </w:r>
          </w:p>
        </w:tc>
        <w:tc>
          <w:tcPr>
            <w:tcW w:w="553" w:type="pct"/>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724967" w:rsidP="00724967">
            <w:pPr>
              <w:pStyle w:val="ac"/>
              <w:rPr>
                <w:color w:val="000000"/>
                <w:sz w:val="22"/>
              </w:rPr>
            </w:pPr>
            <w:r w:rsidRPr="00724967">
              <w:rPr>
                <w:rFonts w:hint="eastAsia"/>
                <w:color w:val="000000"/>
                <w:sz w:val="22"/>
              </w:rPr>
              <w:t>0</w:t>
            </w:r>
          </w:p>
        </w:tc>
        <w:tc>
          <w:tcPr>
            <w:tcW w:w="1197" w:type="pct"/>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724967" w:rsidP="00A85786">
            <w:pPr>
              <w:pStyle w:val="ac"/>
              <w:jc w:val="both"/>
              <w:rPr>
                <w:color w:val="000000"/>
                <w:sz w:val="22"/>
              </w:rPr>
            </w:pPr>
            <w:r w:rsidRPr="00724967">
              <w:rPr>
                <w:rFonts w:hint="eastAsia"/>
                <w:color w:val="000000"/>
                <w:sz w:val="22"/>
              </w:rPr>
              <w:t>污水管网</w:t>
            </w:r>
            <w:r w:rsidRPr="00755244">
              <w:rPr>
                <w:rFonts w:hint="eastAsia"/>
                <w:b/>
                <w:color w:val="000000"/>
                <w:sz w:val="22"/>
              </w:rPr>
              <w:t>开挖</w:t>
            </w:r>
            <w:r w:rsidRPr="00724967">
              <w:rPr>
                <w:rFonts w:hint="eastAsia"/>
                <w:color w:val="000000"/>
                <w:sz w:val="22"/>
              </w:rPr>
              <w:t>最不利</w:t>
            </w:r>
          </w:p>
        </w:tc>
      </w:tr>
      <w:tr w:rsidR="00724967" w:rsidRPr="00724967" w:rsidTr="00724967">
        <w:trPr>
          <w:trHeight w:val="285"/>
        </w:trPr>
        <w:tc>
          <w:tcPr>
            <w:tcW w:w="188" w:type="pct"/>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724967" w:rsidP="00724967">
            <w:pPr>
              <w:pStyle w:val="ac"/>
              <w:rPr>
                <w:color w:val="000000"/>
                <w:sz w:val="22"/>
              </w:rPr>
            </w:pPr>
            <w:r w:rsidRPr="00724967">
              <w:rPr>
                <w:rFonts w:hint="eastAsia"/>
                <w:color w:val="000000"/>
                <w:sz w:val="22"/>
              </w:rPr>
              <w:t>3</w:t>
            </w:r>
          </w:p>
        </w:tc>
        <w:tc>
          <w:tcPr>
            <w:tcW w:w="709" w:type="pct"/>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724967" w:rsidP="00724967">
            <w:pPr>
              <w:pStyle w:val="ac"/>
              <w:rPr>
                <w:color w:val="000000"/>
                <w:sz w:val="22"/>
              </w:rPr>
            </w:pPr>
            <w:r w:rsidRPr="00724967">
              <w:rPr>
                <w:rFonts w:hint="eastAsia"/>
                <w:color w:val="000000"/>
                <w:sz w:val="22"/>
              </w:rPr>
              <w:t>2</w:t>
            </w:r>
            <w:r w:rsidRPr="00724967">
              <w:rPr>
                <w:rFonts w:hint="eastAsia"/>
                <w:color w:val="000000"/>
                <w:sz w:val="22"/>
              </w:rPr>
              <w:t>号出入口</w:t>
            </w:r>
          </w:p>
        </w:tc>
        <w:tc>
          <w:tcPr>
            <w:tcW w:w="277" w:type="pct"/>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724967" w:rsidP="00724967">
            <w:pPr>
              <w:pStyle w:val="ac"/>
              <w:rPr>
                <w:color w:val="000000"/>
                <w:sz w:val="22"/>
              </w:rPr>
            </w:pPr>
            <w:r w:rsidRPr="00724967">
              <w:rPr>
                <w:rFonts w:hint="eastAsia"/>
                <w:color w:val="000000"/>
                <w:sz w:val="22"/>
              </w:rPr>
              <w:t>5-5</w:t>
            </w:r>
          </w:p>
        </w:tc>
        <w:tc>
          <w:tcPr>
            <w:tcW w:w="553" w:type="pct"/>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724967" w:rsidP="00724967">
            <w:pPr>
              <w:pStyle w:val="ac"/>
              <w:rPr>
                <w:color w:val="000000"/>
                <w:sz w:val="22"/>
              </w:rPr>
            </w:pPr>
            <w:r w:rsidRPr="00724967">
              <w:rPr>
                <w:rFonts w:hint="eastAsia"/>
                <w:color w:val="000000"/>
                <w:sz w:val="22"/>
              </w:rPr>
              <w:t>8.67</w:t>
            </w:r>
          </w:p>
        </w:tc>
        <w:tc>
          <w:tcPr>
            <w:tcW w:w="623" w:type="pct"/>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724967" w:rsidP="00724967">
            <w:pPr>
              <w:pStyle w:val="ac"/>
              <w:rPr>
                <w:color w:val="000000"/>
                <w:sz w:val="22"/>
              </w:rPr>
            </w:pPr>
            <w:r w:rsidRPr="00724967">
              <w:rPr>
                <w:rFonts w:hint="eastAsia"/>
                <w:color w:val="000000"/>
                <w:sz w:val="22"/>
              </w:rPr>
              <w:t>3.424</w:t>
            </w:r>
          </w:p>
        </w:tc>
        <w:tc>
          <w:tcPr>
            <w:tcW w:w="277" w:type="pct"/>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724967" w:rsidP="00724967">
            <w:pPr>
              <w:pStyle w:val="ac"/>
              <w:rPr>
                <w:color w:val="000000"/>
                <w:sz w:val="22"/>
              </w:rPr>
            </w:pPr>
            <w:r w:rsidRPr="00724967">
              <w:rPr>
                <w:rFonts w:hint="eastAsia"/>
                <w:color w:val="000000"/>
                <w:sz w:val="22"/>
              </w:rPr>
              <w:t>6-6</w:t>
            </w:r>
          </w:p>
        </w:tc>
        <w:tc>
          <w:tcPr>
            <w:tcW w:w="623" w:type="pct"/>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724967" w:rsidP="00724967">
            <w:pPr>
              <w:pStyle w:val="ac"/>
              <w:rPr>
                <w:color w:val="000000"/>
                <w:sz w:val="22"/>
              </w:rPr>
            </w:pPr>
            <w:r w:rsidRPr="00724967">
              <w:rPr>
                <w:rFonts w:hint="eastAsia"/>
                <w:color w:val="000000"/>
                <w:sz w:val="22"/>
              </w:rPr>
              <w:t>18.69</w:t>
            </w:r>
          </w:p>
        </w:tc>
        <w:tc>
          <w:tcPr>
            <w:tcW w:w="553" w:type="pct"/>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724967" w:rsidP="00724967">
            <w:pPr>
              <w:pStyle w:val="ac"/>
              <w:rPr>
                <w:color w:val="000000"/>
                <w:sz w:val="22"/>
              </w:rPr>
            </w:pPr>
            <w:r w:rsidRPr="00724967">
              <w:rPr>
                <w:rFonts w:hint="eastAsia"/>
                <w:color w:val="000000"/>
                <w:sz w:val="22"/>
              </w:rPr>
              <w:t>0.33</w:t>
            </w:r>
          </w:p>
        </w:tc>
        <w:tc>
          <w:tcPr>
            <w:tcW w:w="1197" w:type="pct"/>
            <w:tcBorders>
              <w:top w:val="single" w:sz="4" w:space="0" w:color="000000"/>
              <w:left w:val="single" w:sz="4" w:space="0" w:color="000000"/>
              <w:bottom w:val="single" w:sz="4" w:space="0" w:color="000000"/>
              <w:right w:val="single" w:sz="4" w:space="0" w:color="000000"/>
            </w:tcBorders>
            <w:vAlign w:val="center"/>
            <w:hideMark/>
          </w:tcPr>
          <w:p w:rsidR="00724967" w:rsidRPr="00724967" w:rsidRDefault="00A85786" w:rsidP="00A85786">
            <w:pPr>
              <w:pStyle w:val="ac"/>
              <w:jc w:val="both"/>
              <w:rPr>
                <w:color w:val="000000"/>
                <w:sz w:val="22"/>
              </w:rPr>
            </w:pPr>
            <w:r>
              <w:rPr>
                <w:rFonts w:hint="eastAsia"/>
                <w:color w:val="000000"/>
                <w:sz w:val="22"/>
              </w:rPr>
              <w:t>给水水平最不利；</w:t>
            </w:r>
            <w:r w:rsidR="00724967" w:rsidRPr="00724967">
              <w:rPr>
                <w:rFonts w:hint="eastAsia"/>
                <w:color w:val="000000"/>
                <w:sz w:val="22"/>
              </w:rPr>
              <w:t>雨水竖向最不利</w:t>
            </w:r>
            <w:r>
              <w:rPr>
                <w:rFonts w:hint="eastAsia"/>
                <w:color w:val="000000"/>
                <w:sz w:val="22"/>
              </w:rPr>
              <w:t>（出入口</w:t>
            </w:r>
            <w:r>
              <w:rPr>
                <w:color w:val="000000"/>
                <w:sz w:val="22"/>
              </w:rPr>
              <w:t>结构顶</w:t>
            </w:r>
            <w:r>
              <w:rPr>
                <w:rFonts w:hint="eastAsia"/>
                <w:color w:val="000000"/>
                <w:sz w:val="22"/>
              </w:rPr>
              <w:t>284.88</w:t>
            </w:r>
            <w:r>
              <w:rPr>
                <w:color w:val="000000"/>
                <w:sz w:val="22"/>
              </w:rPr>
              <w:t>m</w:t>
            </w:r>
            <w:r>
              <w:rPr>
                <w:color w:val="000000"/>
                <w:sz w:val="22"/>
              </w:rPr>
              <w:t>，管底</w:t>
            </w:r>
            <w:r>
              <w:rPr>
                <w:rFonts w:hint="eastAsia"/>
                <w:color w:val="000000"/>
                <w:sz w:val="22"/>
              </w:rPr>
              <w:t>284.55</w:t>
            </w:r>
            <w:r>
              <w:rPr>
                <w:color w:val="000000"/>
                <w:sz w:val="22"/>
              </w:rPr>
              <w:t>m</w:t>
            </w:r>
            <w:r>
              <w:rPr>
                <w:color w:val="000000"/>
                <w:sz w:val="22"/>
              </w:rPr>
              <w:t>，</w:t>
            </w:r>
            <w:r>
              <w:rPr>
                <w:rFonts w:hint="eastAsia"/>
                <w:color w:val="000000"/>
                <w:sz w:val="22"/>
              </w:rPr>
              <w:t>水平</w:t>
            </w:r>
            <w:r>
              <w:rPr>
                <w:color w:val="000000"/>
                <w:sz w:val="22"/>
              </w:rPr>
              <w:t>距离</w:t>
            </w:r>
            <w:r>
              <w:rPr>
                <w:rFonts w:hint="eastAsia"/>
                <w:color w:val="000000"/>
                <w:sz w:val="22"/>
              </w:rPr>
              <w:t>19.735</w:t>
            </w:r>
            <w:r>
              <w:rPr>
                <w:color w:val="000000"/>
                <w:sz w:val="22"/>
              </w:rPr>
              <w:t>m</w:t>
            </w:r>
            <w:r>
              <w:rPr>
                <w:rFonts w:hint="eastAsia"/>
                <w:color w:val="000000"/>
                <w:sz w:val="22"/>
              </w:rPr>
              <w:t>）</w:t>
            </w:r>
          </w:p>
        </w:tc>
      </w:tr>
    </w:tbl>
    <w:p w:rsidR="008A2BB5" w:rsidRPr="008A2BB5" w:rsidRDefault="008A2BB5" w:rsidP="008A2BB5">
      <w:pPr>
        <w:ind w:firstLine="422"/>
        <w:rPr>
          <w:b/>
          <w:sz w:val="21"/>
          <w:szCs w:val="21"/>
        </w:rPr>
      </w:pPr>
      <w:r w:rsidRPr="008A2BB5">
        <w:rPr>
          <w:rFonts w:hint="eastAsia"/>
          <w:b/>
          <w:sz w:val="21"/>
          <w:szCs w:val="21"/>
        </w:rPr>
        <w:t>注</w:t>
      </w:r>
      <w:r w:rsidRPr="008A2BB5">
        <w:rPr>
          <w:b/>
          <w:sz w:val="21"/>
          <w:szCs w:val="21"/>
        </w:rPr>
        <w:t>：</w:t>
      </w:r>
      <w:r w:rsidRPr="008A2BB5">
        <w:rPr>
          <w:rFonts w:hint="eastAsia"/>
          <w:b/>
          <w:sz w:val="21"/>
          <w:szCs w:val="21"/>
        </w:rPr>
        <w:t>本次</w:t>
      </w:r>
      <w:r w:rsidRPr="008A2BB5">
        <w:rPr>
          <w:b/>
          <w:sz w:val="21"/>
          <w:szCs w:val="21"/>
        </w:rPr>
        <w:t>设计起点接现状加工区</w:t>
      </w:r>
      <w:r w:rsidRPr="008A2BB5">
        <w:rPr>
          <w:rFonts w:hint="eastAsia"/>
          <w:b/>
          <w:sz w:val="21"/>
          <w:szCs w:val="21"/>
        </w:rPr>
        <w:t>2</w:t>
      </w:r>
      <w:r w:rsidRPr="008A2BB5">
        <w:rPr>
          <w:b/>
          <w:sz w:val="21"/>
          <w:szCs w:val="21"/>
        </w:rPr>
        <w:t>#</w:t>
      </w:r>
      <w:r w:rsidRPr="008A2BB5">
        <w:rPr>
          <w:b/>
          <w:sz w:val="21"/>
          <w:szCs w:val="21"/>
        </w:rPr>
        <w:t>路，该路为现状道路，其</w:t>
      </w:r>
      <w:r w:rsidRPr="008A2BB5">
        <w:rPr>
          <w:rFonts w:hint="eastAsia"/>
          <w:b/>
          <w:sz w:val="21"/>
          <w:szCs w:val="21"/>
        </w:rPr>
        <w:t>管网</w:t>
      </w:r>
      <w:r w:rsidRPr="008A2BB5">
        <w:rPr>
          <w:b/>
          <w:sz w:val="21"/>
          <w:szCs w:val="21"/>
        </w:rPr>
        <w:t>已形成，本次设计起点接现状管网。</w:t>
      </w:r>
    </w:p>
    <w:p w:rsidR="00640470" w:rsidRPr="00E23C11" w:rsidRDefault="00FD659A">
      <w:pPr>
        <w:pStyle w:val="1"/>
      </w:pPr>
      <w:r w:rsidRPr="00E23C11">
        <w:rPr>
          <w:rFonts w:hint="eastAsia"/>
        </w:rPr>
        <w:t>道路与轨道交通的空间位置关系</w:t>
      </w:r>
    </w:p>
    <w:p w:rsidR="00640470" w:rsidRPr="00E23C11" w:rsidRDefault="00FD659A">
      <w:pPr>
        <w:pStyle w:val="2"/>
      </w:pPr>
      <w:r w:rsidRPr="00E23C11">
        <w:rPr>
          <w:rFonts w:hint="eastAsia"/>
        </w:rPr>
        <w:t>空间位置关系</w:t>
      </w:r>
    </w:p>
    <w:p w:rsidR="00640470" w:rsidRPr="00E23C11" w:rsidRDefault="00FD659A">
      <w:pPr>
        <w:pStyle w:val="3"/>
      </w:pPr>
      <w:r w:rsidRPr="00E23C11">
        <w:rPr>
          <w:rFonts w:hint="eastAsia"/>
        </w:rPr>
        <w:t>平面位置关系</w:t>
      </w:r>
    </w:p>
    <w:p w:rsidR="00640470" w:rsidRPr="00E23C11" w:rsidRDefault="00FD659A">
      <w:pPr>
        <w:ind w:firstLine="480"/>
      </w:pPr>
      <w:r w:rsidRPr="00E23C11">
        <w:rPr>
          <w:rFonts w:hint="eastAsia"/>
        </w:rPr>
        <w:t>C8</w:t>
      </w:r>
      <w:r w:rsidRPr="00E23C11">
        <w:rPr>
          <w:rFonts w:hint="eastAsia"/>
        </w:rPr>
        <w:t>路与轨道</w:t>
      </w:r>
      <w:r w:rsidRPr="00E23C11">
        <w:t>10</w:t>
      </w:r>
      <w:r w:rsidRPr="00E23C11">
        <w:t>号线</w:t>
      </w:r>
      <w:r w:rsidRPr="00E23C11">
        <w:rPr>
          <w:rFonts w:hint="eastAsia"/>
        </w:rPr>
        <w:t>相交范围内呈东西走向。</w:t>
      </w:r>
      <w:r w:rsidRPr="00E23C11">
        <w:rPr>
          <w:rFonts w:hint="eastAsia"/>
        </w:rPr>
        <w:t>C8</w:t>
      </w:r>
      <w:r w:rsidRPr="00E23C11">
        <w:rPr>
          <w:rFonts w:hint="eastAsia"/>
        </w:rPr>
        <w:t>路</w:t>
      </w:r>
      <w:r w:rsidRPr="00E23C11">
        <w:rPr>
          <w:rFonts w:hint="eastAsia"/>
        </w:rPr>
        <w:t>K0+</w:t>
      </w:r>
      <w:r w:rsidR="00A2741C" w:rsidRPr="00E23C11">
        <w:rPr>
          <w:rFonts w:hint="eastAsia"/>
        </w:rPr>
        <w:t>001.065</w:t>
      </w:r>
      <w:r w:rsidRPr="00E23C11">
        <w:rPr>
          <w:rFonts w:hint="eastAsia"/>
        </w:rPr>
        <w:t>～</w:t>
      </w:r>
      <w:r w:rsidRPr="00E23C11">
        <w:rPr>
          <w:rFonts w:hint="eastAsia"/>
        </w:rPr>
        <w:t>K0+076.838</w:t>
      </w:r>
      <w:r w:rsidRPr="00E23C11">
        <w:rPr>
          <w:rFonts w:hint="eastAsia"/>
        </w:rPr>
        <w:t>段道路侵入轨道保护线范围内（</w:t>
      </w:r>
      <w:r w:rsidRPr="00E23C11">
        <w:rPr>
          <w:rFonts w:hint="eastAsia"/>
        </w:rPr>
        <w:t>K17+989.394~K18+009.554</w:t>
      </w:r>
      <w:r w:rsidRPr="00E23C11">
        <w:rPr>
          <w:rFonts w:hint="eastAsia"/>
        </w:rPr>
        <w:t>）。</w:t>
      </w:r>
    </w:p>
    <w:p w:rsidR="00640470" w:rsidRPr="00E23C11" w:rsidRDefault="00FD659A">
      <w:pPr>
        <w:ind w:firstLine="482"/>
        <w:rPr>
          <w:b/>
        </w:rPr>
      </w:pPr>
      <w:r w:rsidRPr="00E23C11">
        <w:rPr>
          <w:rFonts w:hint="eastAsia"/>
          <w:b/>
        </w:rPr>
        <w:t>与左线关系：</w:t>
      </w:r>
    </w:p>
    <w:p w:rsidR="00640470" w:rsidRPr="00E23C11" w:rsidRDefault="00FD659A">
      <w:pPr>
        <w:ind w:firstLine="480"/>
      </w:pPr>
      <w:r w:rsidRPr="00E23C11">
        <w:rPr>
          <w:rFonts w:hint="eastAsia"/>
        </w:rPr>
        <w:t>实施起点在中心桩号为</w:t>
      </w:r>
      <w:r w:rsidRPr="00E23C11">
        <w:rPr>
          <w:rFonts w:hint="eastAsia"/>
        </w:rPr>
        <w:t>K0+</w:t>
      </w:r>
      <w:r w:rsidR="00A2741C" w:rsidRPr="00E23C11">
        <w:t>001.065</w:t>
      </w:r>
      <w:r w:rsidRPr="00E23C11">
        <w:rPr>
          <w:rFonts w:hint="eastAsia"/>
        </w:rPr>
        <w:t>的工程范围线侵入轨道</w:t>
      </w:r>
      <w:r w:rsidRPr="00E23C11">
        <w:t>10</w:t>
      </w:r>
      <w:r w:rsidRPr="00E23C11">
        <w:rPr>
          <w:rFonts w:hint="eastAsia"/>
        </w:rPr>
        <w:t>号线保护范围，轨道里程为左</w:t>
      </w:r>
      <w:r w:rsidRPr="00E23C11">
        <w:rPr>
          <w:rFonts w:hint="eastAsia"/>
        </w:rPr>
        <w:t>K</w:t>
      </w:r>
      <w:r w:rsidRPr="00E23C11">
        <w:t>18</w:t>
      </w:r>
      <w:r w:rsidRPr="00E23C11">
        <w:rPr>
          <w:rFonts w:hint="eastAsia"/>
        </w:rPr>
        <w:t>+</w:t>
      </w:r>
      <w:r w:rsidRPr="00E23C11">
        <w:t>002.478</w:t>
      </w:r>
      <w:r w:rsidRPr="00E23C11">
        <w:rPr>
          <w:rFonts w:hint="eastAsia"/>
        </w:rPr>
        <w:t>，道路与</w:t>
      </w:r>
      <w:r w:rsidRPr="00E23C11">
        <w:t>主体结构</w:t>
      </w:r>
      <w:r w:rsidRPr="00E23C11">
        <w:rPr>
          <w:rFonts w:hint="eastAsia"/>
          <w:b/>
        </w:rPr>
        <w:t>最小</w:t>
      </w:r>
      <w:r w:rsidRPr="00E23C11">
        <w:rPr>
          <w:b/>
        </w:rPr>
        <w:t>水平距离为</w:t>
      </w:r>
      <w:r w:rsidRPr="00E23C11">
        <w:rPr>
          <w:rFonts w:hint="eastAsia"/>
          <w:b/>
        </w:rPr>
        <w:t>0</w:t>
      </w:r>
      <w:r w:rsidRPr="00E23C11">
        <w:rPr>
          <w:b/>
        </w:rPr>
        <w:t>m</w:t>
      </w:r>
      <w:r w:rsidRPr="00E23C11">
        <w:rPr>
          <w:rFonts w:hint="eastAsia"/>
        </w:rPr>
        <w:t>。</w:t>
      </w:r>
    </w:p>
    <w:p w:rsidR="00640470" w:rsidRPr="00E23C11" w:rsidRDefault="00FD659A">
      <w:pPr>
        <w:ind w:firstLine="482"/>
        <w:rPr>
          <w:b/>
        </w:rPr>
      </w:pPr>
      <w:r w:rsidRPr="00E23C11">
        <w:rPr>
          <w:rFonts w:hint="eastAsia"/>
          <w:b/>
        </w:rPr>
        <w:t>与</w:t>
      </w:r>
      <w:r w:rsidRPr="00E23C11">
        <w:rPr>
          <w:rFonts w:hint="eastAsia"/>
          <w:b/>
        </w:rPr>
        <w:t>1</w:t>
      </w:r>
      <w:r w:rsidRPr="00E23C11">
        <w:rPr>
          <w:rFonts w:hint="eastAsia"/>
          <w:b/>
        </w:rPr>
        <w:t>号线</w:t>
      </w:r>
      <w:r w:rsidRPr="00E23C11">
        <w:rPr>
          <w:b/>
        </w:rPr>
        <w:t>出入口</w:t>
      </w:r>
      <w:r w:rsidRPr="00E23C11">
        <w:rPr>
          <w:rFonts w:hint="eastAsia"/>
          <w:b/>
        </w:rPr>
        <w:t>：</w:t>
      </w:r>
    </w:p>
    <w:p w:rsidR="00640470" w:rsidRPr="00E23C11" w:rsidRDefault="00FD659A">
      <w:pPr>
        <w:ind w:firstLine="480"/>
      </w:pPr>
      <w:r w:rsidRPr="00E23C11">
        <w:rPr>
          <w:rFonts w:hint="eastAsia"/>
        </w:rPr>
        <w:t>在中心桩号为</w:t>
      </w:r>
      <w:r w:rsidRPr="00E23C11">
        <w:rPr>
          <w:rFonts w:hint="eastAsia"/>
        </w:rPr>
        <w:t>K0+</w:t>
      </w:r>
      <w:r w:rsidR="00A2741C" w:rsidRPr="00E23C11">
        <w:t>001.065</w:t>
      </w:r>
      <w:r w:rsidRPr="00E23C11">
        <w:t>~K0+055.000</w:t>
      </w:r>
      <w:r w:rsidRPr="00E23C11">
        <w:rPr>
          <w:rFonts w:hint="eastAsia"/>
        </w:rPr>
        <w:t>范围</w:t>
      </w:r>
      <w:r w:rsidRPr="00E23C11">
        <w:t>点与</w:t>
      </w:r>
      <w:r w:rsidRPr="00E23C11">
        <w:rPr>
          <w:rFonts w:hint="eastAsia"/>
        </w:rPr>
        <w:t>1</w:t>
      </w:r>
      <w:r w:rsidRPr="00E23C11">
        <w:rPr>
          <w:rFonts w:hint="eastAsia"/>
        </w:rPr>
        <w:t>号线</w:t>
      </w:r>
      <w:r w:rsidRPr="00E23C11">
        <w:t>出入口平行走行，</w:t>
      </w:r>
      <w:r w:rsidRPr="00E23C11">
        <w:rPr>
          <w:rFonts w:hint="eastAsia"/>
        </w:rPr>
        <w:t>道路结构外边线距离</w:t>
      </w:r>
      <w:r w:rsidRPr="00E23C11">
        <w:rPr>
          <w:rFonts w:hint="eastAsia"/>
        </w:rPr>
        <w:t>1</w:t>
      </w:r>
      <w:r w:rsidRPr="00E23C11">
        <w:rPr>
          <w:rFonts w:hint="eastAsia"/>
        </w:rPr>
        <w:t>号</w:t>
      </w:r>
      <w:r w:rsidRPr="00E23C11">
        <w:t>出入口</w:t>
      </w:r>
      <w:r w:rsidRPr="00E23C11">
        <w:rPr>
          <w:rFonts w:hint="eastAsia"/>
        </w:rPr>
        <w:t>结构外边线</w:t>
      </w:r>
      <w:r w:rsidRPr="00E23C11">
        <w:rPr>
          <w:rFonts w:hint="eastAsia"/>
          <w:b/>
        </w:rPr>
        <w:t>最小水平距离为</w:t>
      </w:r>
      <w:r w:rsidR="00AF1B52" w:rsidRPr="00E23C11">
        <w:rPr>
          <w:b/>
        </w:rPr>
        <w:t>1.215</w:t>
      </w:r>
      <w:r w:rsidRPr="00E23C11">
        <w:rPr>
          <w:rFonts w:hint="eastAsia"/>
          <w:b/>
        </w:rPr>
        <w:t>m</w:t>
      </w:r>
      <w:r w:rsidRPr="00E23C11">
        <w:rPr>
          <w:rFonts w:hint="eastAsia"/>
        </w:rPr>
        <w:t>。</w:t>
      </w:r>
    </w:p>
    <w:p w:rsidR="00640470" w:rsidRPr="00E23C11" w:rsidRDefault="00FD659A">
      <w:pPr>
        <w:ind w:firstLine="482"/>
        <w:rPr>
          <w:b/>
        </w:rPr>
      </w:pPr>
      <w:r w:rsidRPr="00E23C11">
        <w:rPr>
          <w:rFonts w:hint="eastAsia"/>
          <w:b/>
        </w:rPr>
        <w:t>与</w:t>
      </w:r>
      <w:r w:rsidRPr="00E23C11">
        <w:rPr>
          <w:b/>
        </w:rPr>
        <w:t>2</w:t>
      </w:r>
      <w:r w:rsidRPr="00E23C11">
        <w:rPr>
          <w:rFonts w:hint="eastAsia"/>
          <w:b/>
        </w:rPr>
        <w:t>号线出入口：</w:t>
      </w:r>
    </w:p>
    <w:p w:rsidR="00640470" w:rsidRPr="00E23C11" w:rsidRDefault="00FD659A">
      <w:pPr>
        <w:ind w:firstLine="480"/>
      </w:pPr>
      <w:r w:rsidRPr="00E23C11">
        <w:rPr>
          <w:rFonts w:hint="eastAsia"/>
        </w:rPr>
        <w:t>本次设计</w:t>
      </w:r>
      <w:r w:rsidRPr="00E23C11">
        <w:t>道路</w:t>
      </w:r>
      <w:r w:rsidRPr="00E23C11">
        <w:rPr>
          <w:rFonts w:hint="eastAsia"/>
        </w:rPr>
        <w:t>与</w:t>
      </w:r>
      <w:r w:rsidRPr="00E23C11">
        <w:t>2</w:t>
      </w:r>
      <w:r w:rsidRPr="00E23C11">
        <w:rPr>
          <w:rFonts w:hint="eastAsia"/>
        </w:rPr>
        <w:t>号线出入口垂直，道路结构外边线距离</w:t>
      </w:r>
      <w:r w:rsidRPr="00E23C11">
        <w:rPr>
          <w:rFonts w:hint="eastAsia"/>
        </w:rPr>
        <w:t>2</w:t>
      </w:r>
      <w:r w:rsidRPr="00E23C11">
        <w:rPr>
          <w:rFonts w:hint="eastAsia"/>
        </w:rPr>
        <w:t>号出入口结构外边线</w:t>
      </w:r>
      <w:r w:rsidRPr="00E23C11">
        <w:rPr>
          <w:rFonts w:hint="eastAsia"/>
          <w:b/>
        </w:rPr>
        <w:t>最小水平距离为</w:t>
      </w:r>
      <w:r w:rsidRPr="00E23C11">
        <w:rPr>
          <w:b/>
        </w:rPr>
        <w:t>8.67</w:t>
      </w:r>
      <w:r w:rsidRPr="00E23C11">
        <w:rPr>
          <w:rFonts w:hint="eastAsia"/>
          <w:b/>
        </w:rPr>
        <w:t>m</w:t>
      </w:r>
      <w:r w:rsidRPr="00E23C11">
        <w:rPr>
          <w:rFonts w:hint="eastAsia"/>
        </w:rPr>
        <w:t>。</w:t>
      </w:r>
    </w:p>
    <w:p w:rsidR="00640470" w:rsidRPr="00E23C11" w:rsidRDefault="000C3585" w:rsidP="000C3585">
      <w:pPr>
        <w:ind w:firstLineChars="0" w:firstLine="0"/>
        <w:jc w:val="center"/>
      </w:pPr>
      <w:r w:rsidRPr="000C3585">
        <w:rPr>
          <w:noProof/>
        </w:rPr>
        <w:drawing>
          <wp:inline distT="0" distB="0" distL="0" distR="0">
            <wp:extent cx="6219825" cy="2707825"/>
            <wp:effectExtent l="0" t="0" r="0" b="0"/>
            <wp:docPr id="11" name="图片 11" descr="F:\桌面\C-8路\01 C-8 B版道路工程轨道专篇和方案\F02D017～047高边坡横断面图（一）～（三十五）.dwg Model (1)_页面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桌面\C-8路\01 C-8 B版道路工程轨道专篇和方案\F02D017～047高边坡横断面图（一）～（三十五）.dwg Model (1)_页面_1.jpg"/>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l="731" t="1664"/>
                    <a:stretch/>
                  </pic:blipFill>
                  <pic:spPr bwMode="auto">
                    <a:xfrm>
                      <a:off x="0" y="0"/>
                      <a:ext cx="6223659" cy="2709494"/>
                    </a:xfrm>
                    <a:prstGeom prst="rect">
                      <a:avLst/>
                    </a:prstGeom>
                    <a:noFill/>
                    <a:ln>
                      <a:noFill/>
                    </a:ln>
                    <a:extLst>
                      <a:ext uri="{53640926-AAD7-44D8-BBD7-CCE9431645EC}">
                        <a14:shadowObscured xmlns:a14="http://schemas.microsoft.com/office/drawing/2010/main"/>
                      </a:ext>
                    </a:extLst>
                  </pic:spPr>
                </pic:pic>
              </a:graphicData>
            </a:graphic>
          </wp:inline>
        </w:drawing>
      </w:r>
    </w:p>
    <w:p w:rsidR="00640470" w:rsidRPr="00E23C11" w:rsidRDefault="00FD659A">
      <w:pPr>
        <w:pStyle w:val="a3"/>
      </w:pPr>
      <w:r w:rsidRPr="00E23C11">
        <w:rPr>
          <w:rFonts w:hint="eastAsia"/>
        </w:rPr>
        <w:t>图</w:t>
      </w:r>
      <w:r w:rsidRPr="00E23C11">
        <w:rPr>
          <w:rFonts w:hint="eastAsia"/>
        </w:rPr>
        <w:t xml:space="preserve"> </w:t>
      </w:r>
      <w:r w:rsidR="000C3585">
        <w:fldChar w:fldCharType="begin"/>
      </w:r>
      <w:r w:rsidR="000C3585">
        <w:instrText xml:space="preserve"> </w:instrText>
      </w:r>
      <w:r w:rsidR="000C3585">
        <w:rPr>
          <w:rFonts w:hint="eastAsia"/>
        </w:rPr>
        <w:instrText>STYLEREF 1 \s</w:instrText>
      </w:r>
      <w:r w:rsidR="000C3585">
        <w:instrText xml:space="preserve"> </w:instrText>
      </w:r>
      <w:r w:rsidR="000C3585">
        <w:fldChar w:fldCharType="separate"/>
      </w:r>
      <w:r w:rsidR="000C3585">
        <w:rPr>
          <w:noProof/>
        </w:rPr>
        <w:t>3</w:t>
      </w:r>
      <w:r w:rsidR="000C3585">
        <w:fldChar w:fldCharType="end"/>
      </w:r>
      <w:r w:rsidR="000C3585">
        <w:noBreakHyphen/>
      </w:r>
      <w:r w:rsidR="000C3585">
        <w:fldChar w:fldCharType="begin"/>
      </w:r>
      <w:r w:rsidR="000C3585">
        <w:instrText xml:space="preserve"> </w:instrText>
      </w:r>
      <w:r w:rsidR="000C3585">
        <w:rPr>
          <w:rFonts w:hint="eastAsia"/>
        </w:rPr>
        <w:instrText xml:space="preserve">SEQ </w:instrText>
      </w:r>
      <w:r w:rsidR="000C3585">
        <w:rPr>
          <w:rFonts w:hint="eastAsia"/>
        </w:rPr>
        <w:instrText>图</w:instrText>
      </w:r>
      <w:r w:rsidR="000C3585">
        <w:rPr>
          <w:rFonts w:hint="eastAsia"/>
        </w:rPr>
        <w:instrText xml:space="preserve"> \* ARABIC \s 1</w:instrText>
      </w:r>
      <w:r w:rsidR="000C3585">
        <w:instrText xml:space="preserve"> </w:instrText>
      </w:r>
      <w:r w:rsidR="000C3585">
        <w:fldChar w:fldCharType="separate"/>
      </w:r>
      <w:r w:rsidR="000C3585">
        <w:rPr>
          <w:noProof/>
        </w:rPr>
        <w:t>1</w:t>
      </w:r>
      <w:r w:rsidR="000C3585">
        <w:fldChar w:fldCharType="end"/>
      </w:r>
      <w:r w:rsidRPr="00E23C11">
        <w:t xml:space="preserve"> C8</w:t>
      </w:r>
      <w:r w:rsidRPr="00E23C11">
        <w:t>路</w:t>
      </w:r>
      <w:r w:rsidRPr="00E23C11">
        <w:rPr>
          <w:rFonts w:hint="eastAsia"/>
        </w:rPr>
        <w:t>与轨道</w:t>
      </w:r>
      <w:r w:rsidRPr="00E23C11">
        <w:t>10</w:t>
      </w:r>
      <w:r w:rsidRPr="00E23C11">
        <w:t>号线</w:t>
      </w:r>
      <w:r w:rsidRPr="00E23C11">
        <w:rPr>
          <w:rFonts w:hint="eastAsia"/>
        </w:rPr>
        <w:t>平面关系图</w:t>
      </w:r>
    </w:p>
    <w:p w:rsidR="00640470" w:rsidRPr="00E23C11" w:rsidRDefault="00FD659A">
      <w:pPr>
        <w:pStyle w:val="3"/>
      </w:pPr>
      <w:r w:rsidRPr="00E23C11">
        <w:rPr>
          <w:rFonts w:hint="eastAsia"/>
        </w:rPr>
        <w:t>竖向位置关系</w:t>
      </w:r>
    </w:p>
    <w:p w:rsidR="00640470" w:rsidRPr="00E23C11" w:rsidRDefault="00FD659A">
      <w:pPr>
        <w:ind w:firstLine="480"/>
      </w:pPr>
      <w:r w:rsidRPr="00E23C11">
        <w:rPr>
          <w:rFonts w:hint="eastAsia"/>
        </w:rPr>
        <w:t>C8</w:t>
      </w:r>
      <w:r w:rsidRPr="00E23C11">
        <w:rPr>
          <w:rFonts w:hint="eastAsia"/>
        </w:rPr>
        <w:t>路在中心桩号为</w:t>
      </w:r>
      <w:r w:rsidRPr="00E23C11">
        <w:rPr>
          <w:rFonts w:hint="eastAsia"/>
        </w:rPr>
        <w:t>K0+</w:t>
      </w:r>
      <w:r w:rsidR="00A2741C" w:rsidRPr="00E23C11">
        <w:t>001.065</w:t>
      </w:r>
      <w:r w:rsidRPr="00E23C11">
        <w:rPr>
          <w:rFonts w:hint="eastAsia"/>
        </w:rPr>
        <w:t>的工程范围线侵入轨道</w:t>
      </w:r>
      <w:r w:rsidRPr="00E23C11">
        <w:t>10</w:t>
      </w:r>
      <w:r w:rsidRPr="00E23C11">
        <w:rPr>
          <w:rFonts w:hint="eastAsia"/>
        </w:rPr>
        <w:t>号线保护范围，轨道里程为左</w:t>
      </w:r>
      <w:r w:rsidRPr="00E23C11">
        <w:rPr>
          <w:rFonts w:hint="eastAsia"/>
        </w:rPr>
        <w:t>K</w:t>
      </w:r>
      <w:r w:rsidRPr="00E23C11">
        <w:t>18</w:t>
      </w:r>
      <w:r w:rsidRPr="00E23C11">
        <w:rPr>
          <w:rFonts w:hint="eastAsia"/>
        </w:rPr>
        <w:t>+</w:t>
      </w:r>
      <w:r w:rsidRPr="00E23C11">
        <w:t>002.478</w:t>
      </w:r>
      <w:r w:rsidRPr="00E23C11">
        <w:rPr>
          <w:rFonts w:hint="eastAsia"/>
        </w:rPr>
        <w:t>，实施</w:t>
      </w:r>
      <w:r w:rsidRPr="00E23C11">
        <w:t>起点中心线处高程</w:t>
      </w:r>
      <w:r w:rsidR="00F978D8" w:rsidRPr="00E23C11">
        <w:rPr>
          <w:rFonts w:hint="eastAsia"/>
        </w:rPr>
        <w:t>288.224</w:t>
      </w:r>
      <w:r w:rsidRPr="00E23C11">
        <w:t>m</w:t>
      </w:r>
      <w:r w:rsidRPr="00E23C11">
        <w:t>，轨道结构顶高程</w:t>
      </w:r>
      <w:r w:rsidRPr="00E23C11">
        <w:rPr>
          <w:rFonts w:hint="eastAsia"/>
        </w:rPr>
        <w:t>285.290</w:t>
      </w:r>
      <w:r w:rsidRPr="00E23C11">
        <w:t>m</w:t>
      </w:r>
      <w:r w:rsidRPr="00E23C11">
        <w:t>，两者竖向距离为</w:t>
      </w:r>
      <w:r w:rsidR="00A2741C" w:rsidRPr="00E23C11">
        <w:rPr>
          <w:rFonts w:hint="eastAsia"/>
        </w:rPr>
        <w:t>2.</w:t>
      </w:r>
      <w:r w:rsidR="00F978D8" w:rsidRPr="00E23C11">
        <w:t>934</w:t>
      </w:r>
      <w:r w:rsidRPr="00E23C11">
        <w:t>m</w:t>
      </w:r>
      <w:r w:rsidRPr="00E23C11">
        <w:t>（</w:t>
      </w:r>
      <w:r w:rsidRPr="00E23C11">
        <w:rPr>
          <w:rFonts w:hint="eastAsia"/>
        </w:rPr>
        <w:t>非</w:t>
      </w:r>
      <w:r w:rsidR="00AF1B52" w:rsidRPr="00E23C11">
        <w:rPr>
          <w:rFonts w:hint="eastAsia"/>
        </w:rPr>
        <w:t>最小</w:t>
      </w:r>
      <w:r w:rsidRPr="00E23C11">
        <w:t>）。</w:t>
      </w:r>
    </w:p>
    <w:p w:rsidR="00640470" w:rsidRPr="00E23C11" w:rsidRDefault="00FC45B8" w:rsidP="00E23C11">
      <w:pPr>
        <w:ind w:firstLine="480"/>
        <w:jc w:val="center"/>
      </w:pPr>
      <w:r w:rsidRPr="00E23C11">
        <w:rPr>
          <w:noProof/>
        </w:rPr>
        <w:drawing>
          <wp:inline distT="0" distB="0" distL="0" distR="0">
            <wp:extent cx="5009642" cy="3433196"/>
            <wp:effectExtent l="0" t="0" r="635" b="0"/>
            <wp:docPr id="4" name="图片 4" descr="F:\桌面\C-8路\01 C-8 B版道路工程轨道专篇和方案\F02D017～047高边坡横断面图（一）～（三十五）.dwg Model (1)_页面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桌面\C-8路\01 C-8 B版道路工程轨道专篇和方案\F02D017～047高边坡横断面图（一）～（三十五）.dwg Model (1)_页面_2.jpg"/>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b="34227"/>
                    <a:stretch/>
                  </pic:blipFill>
                  <pic:spPr bwMode="auto">
                    <a:xfrm>
                      <a:off x="0" y="0"/>
                      <a:ext cx="5016056" cy="3437591"/>
                    </a:xfrm>
                    <a:prstGeom prst="rect">
                      <a:avLst/>
                    </a:prstGeom>
                    <a:noFill/>
                    <a:ln>
                      <a:noFill/>
                    </a:ln>
                    <a:extLst>
                      <a:ext uri="{53640926-AAD7-44D8-BBD7-CCE9431645EC}">
                        <a14:shadowObscured xmlns:a14="http://schemas.microsoft.com/office/drawing/2010/main"/>
                      </a:ext>
                    </a:extLst>
                  </pic:spPr>
                </pic:pic>
              </a:graphicData>
            </a:graphic>
          </wp:inline>
        </w:drawing>
      </w:r>
    </w:p>
    <w:p w:rsidR="00640470" w:rsidRPr="00E23C11" w:rsidRDefault="00FD659A">
      <w:pPr>
        <w:pStyle w:val="a3"/>
      </w:pPr>
      <w:r w:rsidRPr="00E23C11">
        <w:rPr>
          <w:rFonts w:hint="eastAsia"/>
        </w:rPr>
        <w:t>图</w:t>
      </w:r>
      <w:r w:rsidRPr="00E23C11">
        <w:rPr>
          <w:rFonts w:hint="eastAsia"/>
        </w:rPr>
        <w:t xml:space="preserve"> </w:t>
      </w:r>
      <w:r w:rsidR="000C3585">
        <w:fldChar w:fldCharType="begin"/>
      </w:r>
      <w:r w:rsidR="000C3585">
        <w:instrText xml:space="preserve"> </w:instrText>
      </w:r>
      <w:r w:rsidR="000C3585">
        <w:rPr>
          <w:rFonts w:hint="eastAsia"/>
        </w:rPr>
        <w:instrText>STYLEREF 1 \s</w:instrText>
      </w:r>
      <w:r w:rsidR="000C3585">
        <w:instrText xml:space="preserve"> </w:instrText>
      </w:r>
      <w:r w:rsidR="000C3585">
        <w:fldChar w:fldCharType="separate"/>
      </w:r>
      <w:r w:rsidR="000C3585">
        <w:rPr>
          <w:noProof/>
        </w:rPr>
        <w:t>3</w:t>
      </w:r>
      <w:r w:rsidR="000C3585">
        <w:fldChar w:fldCharType="end"/>
      </w:r>
      <w:r w:rsidR="000C3585">
        <w:noBreakHyphen/>
      </w:r>
      <w:r w:rsidR="000C3585">
        <w:fldChar w:fldCharType="begin"/>
      </w:r>
      <w:r w:rsidR="000C3585">
        <w:instrText xml:space="preserve"> </w:instrText>
      </w:r>
      <w:r w:rsidR="000C3585">
        <w:rPr>
          <w:rFonts w:hint="eastAsia"/>
        </w:rPr>
        <w:instrText xml:space="preserve">SEQ </w:instrText>
      </w:r>
      <w:r w:rsidR="000C3585">
        <w:rPr>
          <w:rFonts w:hint="eastAsia"/>
        </w:rPr>
        <w:instrText>图</w:instrText>
      </w:r>
      <w:r w:rsidR="000C3585">
        <w:rPr>
          <w:rFonts w:hint="eastAsia"/>
        </w:rPr>
        <w:instrText xml:space="preserve"> \* ARABIC \s 1</w:instrText>
      </w:r>
      <w:r w:rsidR="000C3585">
        <w:instrText xml:space="preserve"> </w:instrText>
      </w:r>
      <w:r w:rsidR="000C3585">
        <w:fldChar w:fldCharType="separate"/>
      </w:r>
      <w:r w:rsidR="000C3585">
        <w:rPr>
          <w:noProof/>
        </w:rPr>
        <w:t>2</w:t>
      </w:r>
      <w:r w:rsidR="000C3585">
        <w:fldChar w:fldCharType="end"/>
      </w:r>
      <w:r w:rsidRPr="00E23C11">
        <w:t xml:space="preserve"> C8</w:t>
      </w:r>
      <w:r w:rsidRPr="00E23C11">
        <w:t>路</w:t>
      </w:r>
      <w:r w:rsidRPr="00E23C11">
        <w:rPr>
          <w:rFonts w:hint="eastAsia"/>
        </w:rPr>
        <w:t>与轨道交通</w:t>
      </w:r>
      <w:r w:rsidRPr="00E23C11">
        <w:t>10</w:t>
      </w:r>
      <w:r w:rsidRPr="00E23C11">
        <w:rPr>
          <w:rFonts w:hint="eastAsia"/>
        </w:rPr>
        <w:t>号线相交纵段面图</w:t>
      </w:r>
    </w:p>
    <w:p w:rsidR="00640470" w:rsidRPr="00E23C11" w:rsidRDefault="00FD659A">
      <w:pPr>
        <w:pStyle w:val="3"/>
      </w:pPr>
      <w:r w:rsidRPr="00E23C11">
        <w:rPr>
          <w:rFonts w:hint="eastAsia"/>
        </w:rPr>
        <w:lastRenderedPageBreak/>
        <w:t>横剖面位置关系</w:t>
      </w:r>
    </w:p>
    <w:p w:rsidR="00640470" w:rsidRPr="00E23C11" w:rsidRDefault="006B1795" w:rsidP="0021339C">
      <w:pPr>
        <w:ind w:firstLine="480"/>
      </w:pPr>
      <w:r>
        <w:rPr>
          <w:rFonts w:hint="eastAsia"/>
        </w:rPr>
        <w:t>1-1</w:t>
      </w:r>
      <w:r w:rsidR="00FD659A" w:rsidRPr="00E23C11">
        <w:rPr>
          <w:rFonts w:hint="eastAsia"/>
        </w:rPr>
        <w:t>该</w:t>
      </w:r>
      <w:r w:rsidR="00FD659A" w:rsidRPr="00E23C11">
        <w:t>剖面反映道路中心线与轨道主体之间的关系，</w:t>
      </w:r>
      <w:r w:rsidR="00FD659A" w:rsidRPr="00E23C11">
        <w:rPr>
          <w:rFonts w:hint="eastAsia"/>
        </w:rPr>
        <w:t>C8</w:t>
      </w:r>
      <w:r w:rsidR="00FD659A" w:rsidRPr="00E23C11">
        <w:rPr>
          <w:rFonts w:hint="eastAsia"/>
        </w:rPr>
        <w:t>路在中心桩号为</w:t>
      </w:r>
      <w:r w:rsidR="00FD659A" w:rsidRPr="00E23C11">
        <w:rPr>
          <w:rFonts w:hint="eastAsia"/>
        </w:rPr>
        <w:t>K0+</w:t>
      </w:r>
      <w:r w:rsidR="00A2741C" w:rsidRPr="00E23C11">
        <w:rPr>
          <w:rFonts w:hint="eastAsia"/>
        </w:rPr>
        <w:t>001.065</w:t>
      </w:r>
      <w:r w:rsidR="00FD659A" w:rsidRPr="00E23C11">
        <w:rPr>
          <w:rFonts w:hint="eastAsia"/>
        </w:rPr>
        <w:t>的工程范围线侵入轨道</w:t>
      </w:r>
      <w:r w:rsidR="00FD659A" w:rsidRPr="00E23C11">
        <w:rPr>
          <w:rFonts w:hint="eastAsia"/>
        </w:rPr>
        <w:t>10</w:t>
      </w:r>
      <w:r w:rsidR="00FD659A" w:rsidRPr="00E23C11">
        <w:rPr>
          <w:rFonts w:hint="eastAsia"/>
        </w:rPr>
        <w:t>号线保护范围。</w:t>
      </w:r>
      <w:r w:rsidR="00FD659A" w:rsidRPr="00E23C11">
        <w:rPr>
          <w:rFonts w:hint="eastAsia"/>
        </w:rPr>
        <w:t>C8</w:t>
      </w:r>
      <w:r w:rsidR="00FD659A" w:rsidRPr="00E23C11">
        <w:rPr>
          <w:rFonts w:hint="eastAsia"/>
        </w:rPr>
        <w:t>路</w:t>
      </w:r>
      <w:r w:rsidR="00FD659A" w:rsidRPr="00E23C11">
        <w:rPr>
          <w:rFonts w:hint="eastAsia"/>
        </w:rPr>
        <w:t>K0+</w:t>
      </w:r>
      <w:r w:rsidR="00A2741C" w:rsidRPr="00E23C11">
        <w:rPr>
          <w:rFonts w:hint="eastAsia"/>
        </w:rPr>
        <w:t>001.065</w:t>
      </w:r>
      <w:r w:rsidR="00FD659A" w:rsidRPr="00E23C11">
        <w:rPr>
          <w:rFonts w:hint="eastAsia"/>
        </w:rPr>
        <w:t>～</w:t>
      </w:r>
      <w:r w:rsidR="00FD659A" w:rsidRPr="00E23C11">
        <w:rPr>
          <w:rFonts w:hint="eastAsia"/>
        </w:rPr>
        <w:t>K0+076.838</w:t>
      </w:r>
      <w:r w:rsidR="00FD659A" w:rsidRPr="00E23C11">
        <w:rPr>
          <w:rFonts w:hint="eastAsia"/>
        </w:rPr>
        <w:t>段道路侵入轨道保护线范围内（</w:t>
      </w:r>
      <w:r w:rsidR="00FD659A" w:rsidRPr="00E23C11">
        <w:rPr>
          <w:rFonts w:hint="eastAsia"/>
        </w:rPr>
        <w:t>K17+989.394~K18+009.554</w:t>
      </w:r>
      <w:r w:rsidR="00FD659A" w:rsidRPr="00E23C11">
        <w:rPr>
          <w:rFonts w:hint="eastAsia"/>
        </w:rPr>
        <w:t>）。</w:t>
      </w:r>
    </w:p>
    <w:p w:rsidR="0021339C" w:rsidRPr="00E23C11" w:rsidRDefault="0021339C" w:rsidP="0021339C">
      <w:pPr>
        <w:ind w:firstLine="480"/>
      </w:pPr>
      <w:r w:rsidRPr="00E23C11">
        <w:rPr>
          <w:rFonts w:hint="eastAsia"/>
        </w:rPr>
        <w:t>雨水管网与车站主体</w:t>
      </w:r>
      <w:r w:rsidRPr="00E23C11">
        <w:rPr>
          <w:rFonts w:hint="eastAsia"/>
          <w:b/>
        </w:rPr>
        <w:t>最小水平距离为</w:t>
      </w:r>
      <w:r w:rsidR="00741D0A">
        <w:rPr>
          <w:b/>
        </w:rPr>
        <w:t>1.36</w:t>
      </w:r>
      <w:r w:rsidRPr="00E23C11">
        <w:rPr>
          <w:rFonts w:hint="eastAsia"/>
          <w:b/>
        </w:rPr>
        <w:t>m</w:t>
      </w:r>
      <w:r w:rsidRPr="00E23C11">
        <w:rPr>
          <w:rFonts w:hint="eastAsia"/>
        </w:rPr>
        <w:t>；</w:t>
      </w:r>
      <w:r w:rsidR="00741D0A">
        <w:rPr>
          <w:rFonts w:hint="eastAsia"/>
        </w:rPr>
        <w:t>车站</w:t>
      </w:r>
      <w:r w:rsidR="00741D0A">
        <w:t>结构顶标高</w:t>
      </w:r>
      <w:r w:rsidR="00741D0A">
        <w:rPr>
          <w:rFonts w:hint="eastAsia"/>
        </w:rPr>
        <w:t>285.290</w:t>
      </w:r>
      <w:r w:rsidR="00741D0A">
        <w:t>m</w:t>
      </w:r>
      <w:r w:rsidR="00741D0A">
        <w:t>，</w:t>
      </w:r>
      <w:r w:rsidR="00741D0A">
        <w:rPr>
          <w:rFonts w:hint="eastAsia"/>
        </w:rPr>
        <w:t>新建</w:t>
      </w:r>
      <w:r w:rsidR="00741D0A">
        <w:t>雨水（</w:t>
      </w:r>
      <w:r w:rsidR="00741D0A">
        <w:rPr>
          <w:rFonts w:hint="eastAsia"/>
        </w:rPr>
        <w:t>接入</w:t>
      </w:r>
      <w:r w:rsidR="00741D0A">
        <w:t>现状雨水）</w:t>
      </w:r>
      <w:r w:rsidR="00741D0A">
        <w:rPr>
          <w:rFonts w:hint="eastAsia"/>
        </w:rPr>
        <w:t>管顶</w:t>
      </w:r>
      <w:r w:rsidR="00741D0A">
        <w:t>标高</w:t>
      </w:r>
      <w:r w:rsidR="00741D0A">
        <w:rPr>
          <w:rFonts w:hint="eastAsia"/>
        </w:rPr>
        <w:t>284.55</w:t>
      </w:r>
      <w:r w:rsidR="00741D0A">
        <w:t>m</w:t>
      </w:r>
      <w:r w:rsidR="00741D0A">
        <w:t>，</w:t>
      </w:r>
      <w:r w:rsidRPr="00BF0085">
        <w:rPr>
          <w:rFonts w:hint="eastAsia"/>
          <w:b/>
        </w:rPr>
        <w:t>最小竖向距离为</w:t>
      </w:r>
      <w:r w:rsidRPr="00BF0085">
        <w:rPr>
          <w:rFonts w:hint="eastAsia"/>
          <w:b/>
        </w:rPr>
        <w:t>0</w:t>
      </w:r>
      <w:r w:rsidR="00741D0A" w:rsidRPr="00BF0085">
        <w:rPr>
          <w:b/>
        </w:rPr>
        <w:t>.74</w:t>
      </w:r>
      <w:r w:rsidRPr="00BF0085">
        <w:rPr>
          <w:rFonts w:hint="eastAsia"/>
          <w:b/>
        </w:rPr>
        <w:t>m</w:t>
      </w:r>
      <w:r w:rsidRPr="00E23C11">
        <w:rPr>
          <w:rFonts w:hint="eastAsia"/>
        </w:rPr>
        <w:t>。</w:t>
      </w:r>
    </w:p>
    <w:p w:rsidR="00640470" w:rsidRPr="00E23C11" w:rsidRDefault="000C3585" w:rsidP="000C3585">
      <w:pPr>
        <w:ind w:firstLineChars="0" w:firstLine="0"/>
      </w:pPr>
      <w:r w:rsidRPr="000C3585">
        <w:rPr>
          <w:noProof/>
        </w:rPr>
        <w:drawing>
          <wp:inline distT="0" distB="0" distL="0" distR="0">
            <wp:extent cx="5962292" cy="2286000"/>
            <wp:effectExtent l="0" t="0" r="635" b="0"/>
            <wp:docPr id="14" name="图片 14" descr="F:\桌面\C-8路\01 C-8 B版道路工程轨道专篇和方案\F02D017～047高边坡横断面图（一）～（三十五）.dwg Model (1)_页面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桌面\C-8路\01 C-8 B版道路工程轨道专篇和方案\F02D017～047高边坡横断面图（一）～（三十五）.dwg Model (1)_页面_2.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966882" cy="2287760"/>
                    </a:xfrm>
                    <a:prstGeom prst="rect">
                      <a:avLst/>
                    </a:prstGeom>
                    <a:noFill/>
                    <a:ln>
                      <a:noFill/>
                    </a:ln>
                  </pic:spPr>
                </pic:pic>
              </a:graphicData>
            </a:graphic>
          </wp:inline>
        </w:drawing>
      </w:r>
    </w:p>
    <w:p w:rsidR="00640470" w:rsidRPr="00E23C11" w:rsidRDefault="00FD659A">
      <w:pPr>
        <w:pStyle w:val="a3"/>
      </w:pPr>
      <w:r w:rsidRPr="00E23C11">
        <w:rPr>
          <w:rFonts w:hint="eastAsia"/>
        </w:rPr>
        <w:t>图</w:t>
      </w:r>
      <w:r w:rsidRPr="00E23C11">
        <w:rPr>
          <w:rFonts w:hint="eastAsia"/>
        </w:rPr>
        <w:t xml:space="preserve"> </w:t>
      </w:r>
      <w:r w:rsidR="000C3585">
        <w:fldChar w:fldCharType="begin"/>
      </w:r>
      <w:r w:rsidR="000C3585">
        <w:instrText xml:space="preserve"> </w:instrText>
      </w:r>
      <w:r w:rsidR="000C3585">
        <w:rPr>
          <w:rFonts w:hint="eastAsia"/>
        </w:rPr>
        <w:instrText>STYLEREF 1 \s</w:instrText>
      </w:r>
      <w:r w:rsidR="000C3585">
        <w:instrText xml:space="preserve"> </w:instrText>
      </w:r>
      <w:r w:rsidR="000C3585">
        <w:fldChar w:fldCharType="separate"/>
      </w:r>
      <w:r w:rsidR="000C3585">
        <w:rPr>
          <w:noProof/>
        </w:rPr>
        <w:t>3</w:t>
      </w:r>
      <w:r w:rsidR="000C3585">
        <w:fldChar w:fldCharType="end"/>
      </w:r>
      <w:r w:rsidR="000C3585">
        <w:noBreakHyphen/>
      </w:r>
      <w:r w:rsidR="000C3585">
        <w:fldChar w:fldCharType="begin"/>
      </w:r>
      <w:r w:rsidR="000C3585">
        <w:instrText xml:space="preserve"> </w:instrText>
      </w:r>
      <w:r w:rsidR="000C3585">
        <w:rPr>
          <w:rFonts w:hint="eastAsia"/>
        </w:rPr>
        <w:instrText xml:space="preserve">SEQ </w:instrText>
      </w:r>
      <w:r w:rsidR="000C3585">
        <w:rPr>
          <w:rFonts w:hint="eastAsia"/>
        </w:rPr>
        <w:instrText>图</w:instrText>
      </w:r>
      <w:r w:rsidR="000C3585">
        <w:rPr>
          <w:rFonts w:hint="eastAsia"/>
        </w:rPr>
        <w:instrText xml:space="preserve"> \* ARABIC \s 1</w:instrText>
      </w:r>
      <w:r w:rsidR="000C3585">
        <w:instrText xml:space="preserve"> </w:instrText>
      </w:r>
      <w:r w:rsidR="000C3585">
        <w:fldChar w:fldCharType="separate"/>
      </w:r>
      <w:r w:rsidR="000C3585">
        <w:rPr>
          <w:noProof/>
        </w:rPr>
        <w:t>3</w:t>
      </w:r>
      <w:r w:rsidR="000C3585">
        <w:fldChar w:fldCharType="end"/>
      </w:r>
      <w:r w:rsidRPr="00E23C11">
        <w:t xml:space="preserve"> C8</w:t>
      </w:r>
      <w:r w:rsidRPr="00E23C11">
        <w:t>路</w:t>
      </w:r>
      <w:r w:rsidRPr="00E23C11">
        <w:rPr>
          <w:rFonts w:hint="eastAsia"/>
        </w:rPr>
        <w:t>与轨道交通</w:t>
      </w:r>
      <w:r w:rsidRPr="00E23C11">
        <w:rPr>
          <w:rFonts w:hint="eastAsia"/>
        </w:rPr>
        <w:t>10</w:t>
      </w:r>
      <w:r w:rsidRPr="00E23C11">
        <w:rPr>
          <w:rFonts w:hint="eastAsia"/>
        </w:rPr>
        <w:t>号线相交</w:t>
      </w:r>
      <w:r w:rsidRPr="00E23C11">
        <w:rPr>
          <w:rFonts w:hint="eastAsia"/>
        </w:rPr>
        <w:t>1-1</w:t>
      </w:r>
      <w:r w:rsidRPr="00E23C11">
        <w:rPr>
          <w:rFonts w:hint="eastAsia"/>
        </w:rPr>
        <w:t>横剖面图</w:t>
      </w:r>
    </w:p>
    <w:p w:rsidR="00640470" w:rsidRPr="00E23C11" w:rsidRDefault="006B1795">
      <w:pPr>
        <w:ind w:firstLine="480"/>
      </w:pPr>
      <w:r>
        <w:rPr>
          <w:rFonts w:hint="eastAsia"/>
        </w:rPr>
        <w:t>2-2</w:t>
      </w:r>
      <w:r w:rsidR="00FD659A" w:rsidRPr="00E23C11">
        <w:rPr>
          <w:rFonts w:hint="eastAsia"/>
        </w:rPr>
        <w:t>该剖面</w:t>
      </w:r>
      <w:r w:rsidR="00FD659A" w:rsidRPr="00E23C11">
        <w:t>反映</w:t>
      </w:r>
      <w:r w:rsidR="00FD659A" w:rsidRPr="00E23C11">
        <w:rPr>
          <w:rFonts w:hint="eastAsia"/>
        </w:rPr>
        <w:t>1</w:t>
      </w:r>
      <w:r w:rsidR="00FD659A" w:rsidRPr="00E23C11">
        <w:rPr>
          <w:rFonts w:hint="eastAsia"/>
        </w:rPr>
        <w:t>号</w:t>
      </w:r>
      <w:r w:rsidR="00FD659A" w:rsidRPr="00E23C11">
        <w:t>出入口</w:t>
      </w:r>
      <w:r w:rsidR="00FD659A" w:rsidRPr="00E23C11">
        <w:rPr>
          <w:rFonts w:hint="eastAsia"/>
        </w:rPr>
        <w:t>与</w:t>
      </w:r>
      <w:r w:rsidR="00FD659A" w:rsidRPr="00E23C11">
        <w:t>本次设计人行道平行走行，竖向距离</w:t>
      </w:r>
      <w:r w:rsidR="00FD659A" w:rsidRPr="00E23C11">
        <w:rPr>
          <w:rFonts w:hint="eastAsia"/>
        </w:rPr>
        <w:t>最小值</w:t>
      </w:r>
      <w:r w:rsidR="00FD659A" w:rsidRPr="00E23C11">
        <w:t>为</w:t>
      </w:r>
      <w:r w:rsidR="00FD659A" w:rsidRPr="00E23C11">
        <w:rPr>
          <w:rFonts w:hint="eastAsia"/>
        </w:rPr>
        <w:t>0</w:t>
      </w:r>
      <w:r w:rsidR="00FD659A" w:rsidRPr="00E23C11">
        <w:t>m</w:t>
      </w:r>
      <w:r w:rsidR="00FD659A" w:rsidRPr="00E23C11">
        <w:rPr>
          <w:rFonts w:hint="eastAsia"/>
        </w:rPr>
        <w:t>。</w:t>
      </w:r>
    </w:p>
    <w:p w:rsidR="00640470" w:rsidRPr="00E23C11" w:rsidRDefault="006B1795">
      <w:pPr>
        <w:ind w:firstLine="480"/>
        <w:rPr>
          <w:b/>
        </w:rPr>
      </w:pPr>
      <w:r>
        <w:t>2-2</w:t>
      </w:r>
      <w:r w:rsidR="00FD659A" w:rsidRPr="00E23C11">
        <w:rPr>
          <w:rFonts w:hint="eastAsia"/>
        </w:rPr>
        <w:t>该剖面民心佳园</w:t>
      </w:r>
      <w:r w:rsidR="00FD659A" w:rsidRPr="00E23C11">
        <w:t>站</w:t>
      </w:r>
      <w:r w:rsidR="00FD659A" w:rsidRPr="00E23C11">
        <w:rPr>
          <w:rFonts w:hint="eastAsia"/>
        </w:rPr>
        <w:t>K18+015.74</w:t>
      </w:r>
      <w:r w:rsidR="00FD659A" w:rsidRPr="00E23C11">
        <w:rPr>
          <w:rFonts w:hint="eastAsia"/>
        </w:rPr>
        <w:t>处主体</w:t>
      </w:r>
      <w:r w:rsidR="00FD659A" w:rsidRPr="00E23C11">
        <w:t>车站结构顶标高</w:t>
      </w:r>
      <w:r w:rsidR="00FD659A" w:rsidRPr="00E23C11">
        <w:rPr>
          <w:rFonts w:hint="eastAsia"/>
        </w:rPr>
        <w:t>285.317</w:t>
      </w:r>
      <w:r w:rsidR="00FD659A" w:rsidRPr="00E23C11">
        <w:t>m</w:t>
      </w:r>
      <w:r w:rsidR="00FD659A" w:rsidRPr="00E23C11">
        <w:t>，</w:t>
      </w:r>
      <w:r w:rsidR="00FD659A" w:rsidRPr="00E23C11">
        <w:rPr>
          <w:rFonts w:hint="eastAsia"/>
        </w:rPr>
        <w:t>道路</w:t>
      </w:r>
      <w:r w:rsidR="00994113">
        <w:rPr>
          <w:rFonts w:hint="eastAsia"/>
        </w:rPr>
        <w:t>最不利</w:t>
      </w:r>
      <w:r w:rsidR="00994113">
        <w:t>点</w:t>
      </w:r>
      <w:r w:rsidR="00FD659A" w:rsidRPr="00E23C11">
        <w:rPr>
          <w:rFonts w:hint="eastAsia"/>
        </w:rPr>
        <w:t>K</w:t>
      </w:r>
      <w:r w:rsidR="00FD659A" w:rsidRPr="00E23C11">
        <w:t>0+</w:t>
      </w:r>
      <w:r w:rsidR="00A2741C" w:rsidRPr="00E23C11">
        <w:t>00</w:t>
      </w:r>
      <w:r w:rsidR="0021339C" w:rsidRPr="00E23C11">
        <w:t>3.459</w:t>
      </w:r>
      <w:r w:rsidR="00FD659A" w:rsidRPr="00E23C11">
        <w:rPr>
          <w:rFonts w:hint="eastAsia"/>
        </w:rPr>
        <w:t>设计</w:t>
      </w:r>
      <w:r w:rsidR="00FD659A" w:rsidRPr="00E23C11">
        <w:t>标高</w:t>
      </w:r>
      <w:r w:rsidR="0021339C" w:rsidRPr="00E23C11">
        <w:t>288.188</w:t>
      </w:r>
      <w:r w:rsidR="00FD659A" w:rsidRPr="00E23C11">
        <w:t>m</w:t>
      </w:r>
      <w:r w:rsidR="00FD659A" w:rsidRPr="00E23C11">
        <w:t>，</w:t>
      </w:r>
      <w:r w:rsidR="00AF1B52" w:rsidRPr="00E23C11">
        <w:rPr>
          <w:b/>
        </w:rPr>
        <w:t>最小</w:t>
      </w:r>
      <w:r w:rsidR="00FD659A" w:rsidRPr="00E23C11">
        <w:rPr>
          <w:rFonts w:hint="eastAsia"/>
          <w:b/>
        </w:rPr>
        <w:t>竖向</w:t>
      </w:r>
      <w:r w:rsidR="00FD659A" w:rsidRPr="00E23C11">
        <w:rPr>
          <w:b/>
        </w:rPr>
        <w:t>距离为</w:t>
      </w:r>
      <w:r w:rsidR="009A1932" w:rsidRPr="00E23C11">
        <w:rPr>
          <w:rFonts w:hint="eastAsia"/>
          <w:b/>
        </w:rPr>
        <w:t>2.871</w:t>
      </w:r>
      <w:r w:rsidR="00FD659A" w:rsidRPr="00E23C11">
        <w:rPr>
          <w:b/>
        </w:rPr>
        <w:t>m</w:t>
      </w:r>
      <w:r w:rsidR="00FD659A" w:rsidRPr="00E23C11">
        <w:rPr>
          <w:rFonts w:hint="eastAsia"/>
          <w:b/>
        </w:rPr>
        <w:t>。</w:t>
      </w:r>
    </w:p>
    <w:p w:rsidR="00640470" w:rsidRPr="00E23C11" w:rsidRDefault="000C3585" w:rsidP="000C3585">
      <w:pPr>
        <w:keepNext/>
        <w:ind w:firstLineChars="0" w:firstLine="0"/>
        <w:jc w:val="center"/>
      </w:pPr>
      <w:r w:rsidRPr="000C3585">
        <w:rPr>
          <w:noProof/>
        </w:rPr>
        <w:drawing>
          <wp:inline distT="0" distB="0" distL="0" distR="0">
            <wp:extent cx="5434199" cy="2190750"/>
            <wp:effectExtent l="0" t="0" r="0" b="0"/>
            <wp:docPr id="15" name="图片 15" descr="F:\桌面\C-8路\01 C-8 B版道路工程轨道专篇和方案\F02D017～047高边坡横断面图（一）～（三十五）.dwg Model (1)_页面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桌面\C-8路\01 C-8 B版道路工程轨道专篇和方案\F02D017～047高边坡横断面图（一）～（三十五）.dwg Model (1)_页面_3.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438925" cy="2192655"/>
                    </a:xfrm>
                    <a:prstGeom prst="rect">
                      <a:avLst/>
                    </a:prstGeom>
                    <a:noFill/>
                    <a:ln>
                      <a:noFill/>
                    </a:ln>
                  </pic:spPr>
                </pic:pic>
              </a:graphicData>
            </a:graphic>
          </wp:inline>
        </w:drawing>
      </w:r>
    </w:p>
    <w:p w:rsidR="00640470" w:rsidRPr="00E23C11" w:rsidRDefault="00FD659A">
      <w:pPr>
        <w:pStyle w:val="a3"/>
      </w:pPr>
      <w:r w:rsidRPr="00E23C11">
        <w:rPr>
          <w:rFonts w:hint="eastAsia"/>
        </w:rPr>
        <w:t>图</w:t>
      </w:r>
      <w:r w:rsidRPr="00E23C11">
        <w:rPr>
          <w:rFonts w:hint="eastAsia"/>
        </w:rPr>
        <w:t xml:space="preserve"> </w:t>
      </w:r>
      <w:r w:rsidR="000C3585">
        <w:fldChar w:fldCharType="begin"/>
      </w:r>
      <w:r w:rsidR="000C3585">
        <w:instrText xml:space="preserve"> </w:instrText>
      </w:r>
      <w:r w:rsidR="000C3585">
        <w:rPr>
          <w:rFonts w:hint="eastAsia"/>
        </w:rPr>
        <w:instrText>STYLEREF 1 \s</w:instrText>
      </w:r>
      <w:r w:rsidR="000C3585">
        <w:instrText xml:space="preserve"> </w:instrText>
      </w:r>
      <w:r w:rsidR="000C3585">
        <w:fldChar w:fldCharType="separate"/>
      </w:r>
      <w:r w:rsidR="000C3585">
        <w:rPr>
          <w:noProof/>
        </w:rPr>
        <w:t>3</w:t>
      </w:r>
      <w:r w:rsidR="000C3585">
        <w:fldChar w:fldCharType="end"/>
      </w:r>
      <w:r w:rsidR="000C3585">
        <w:noBreakHyphen/>
      </w:r>
      <w:r w:rsidR="000C3585">
        <w:fldChar w:fldCharType="begin"/>
      </w:r>
      <w:r w:rsidR="000C3585">
        <w:instrText xml:space="preserve"> </w:instrText>
      </w:r>
      <w:r w:rsidR="000C3585">
        <w:rPr>
          <w:rFonts w:hint="eastAsia"/>
        </w:rPr>
        <w:instrText xml:space="preserve">SEQ </w:instrText>
      </w:r>
      <w:r w:rsidR="000C3585">
        <w:rPr>
          <w:rFonts w:hint="eastAsia"/>
        </w:rPr>
        <w:instrText>图</w:instrText>
      </w:r>
      <w:r w:rsidR="000C3585">
        <w:rPr>
          <w:rFonts w:hint="eastAsia"/>
        </w:rPr>
        <w:instrText xml:space="preserve"> \* ARABIC \s 1</w:instrText>
      </w:r>
      <w:r w:rsidR="000C3585">
        <w:instrText xml:space="preserve"> </w:instrText>
      </w:r>
      <w:r w:rsidR="000C3585">
        <w:fldChar w:fldCharType="separate"/>
      </w:r>
      <w:r w:rsidR="000C3585">
        <w:rPr>
          <w:noProof/>
        </w:rPr>
        <w:t>4</w:t>
      </w:r>
      <w:r w:rsidR="000C3585">
        <w:fldChar w:fldCharType="end"/>
      </w:r>
      <w:r w:rsidRPr="00E23C11">
        <w:t xml:space="preserve"> C8</w:t>
      </w:r>
      <w:r w:rsidRPr="00E23C11">
        <w:t>路</w:t>
      </w:r>
      <w:r w:rsidRPr="00E23C11">
        <w:rPr>
          <w:rFonts w:hint="eastAsia"/>
        </w:rPr>
        <w:t>与</w:t>
      </w:r>
      <w:r w:rsidRPr="00E23C11">
        <w:rPr>
          <w:rFonts w:hint="eastAsia"/>
        </w:rPr>
        <w:t>1</w:t>
      </w:r>
      <w:r w:rsidRPr="00E23C11">
        <w:rPr>
          <w:rFonts w:hint="eastAsia"/>
        </w:rPr>
        <w:t>号</w:t>
      </w:r>
      <w:r w:rsidRPr="00E23C11">
        <w:t>出入口</w:t>
      </w:r>
      <w:r w:rsidRPr="00E23C11">
        <w:t>2</w:t>
      </w:r>
      <w:r w:rsidRPr="00E23C11">
        <w:rPr>
          <w:rFonts w:hint="eastAsia"/>
        </w:rPr>
        <w:t>-</w:t>
      </w:r>
      <w:r w:rsidRPr="00E23C11">
        <w:t>2</w:t>
      </w:r>
      <w:r w:rsidRPr="00E23C11">
        <w:rPr>
          <w:rFonts w:hint="eastAsia"/>
        </w:rPr>
        <w:t>横剖面图</w:t>
      </w:r>
    </w:p>
    <w:p w:rsidR="00640470" w:rsidRPr="00E23C11" w:rsidRDefault="006B1795">
      <w:pPr>
        <w:ind w:firstLine="480"/>
      </w:pPr>
      <w:r>
        <w:rPr>
          <w:rFonts w:hint="eastAsia"/>
        </w:rPr>
        <w:t>3-3</w:t>
      </w:r>
      <w:r w:rsidR="00FD659A" w:rsidRPr="00E23C11">
        <w:rPr>
          <w:rFonts w:hint="eastAsia"/>
        </w:rPr>
        <w:t>该剖面</w:t>
      </w:r>
      <w:r w:rsidR="00FD659A" w:rsidRPr="00E23C11">
        <w:t>反映</w:t>
      </w:r>
      <w:r w:rsidR="00FD659A" w:rsidRPr="00E23C11">
        <w:rPr>
          <w:rFonts w:hint="eastAsia"/>
        </w:rPr>
        <w:t>1</w:t>
      </w:r>
      <w:r w:rsidR="00FD659A" w:rsidRPr="00E23C11">
        <w:rPr>
          <w:rFonts w:hint="eastAsia"/>
        </w:rPr>
        <w:t>号</w:t>
      </w:r>
      <w:r w:rsidR="0021339C" w:rsidRPr="00E23C11">
        <w:t>出入</w:t>
      </w:r>
      <w:r w:rsidR="0021339C" w:rsidRPr="00E23C11">
        <w:rPr>
          <w:rFonts w:hint="eastAsia"/>
        </w:rPr>
        <w:t>口</w:t>
      </w:r>
      <w:r w:rsidR="0021339C" w:rsidRPr="00E23C11">
        <w:t>与</w:t>
      </w:r>
      <w:r w:rsidR="0021339C" w:rsidRPr="006B1795">
        <w:rPr>
          <w:b/>
        </w:rPr>
        <w:t>管网最小水平距离为</w:t>
      </w:r>
      <w:r w:rsidR="0021339C" w:rsidRPr="006B1795">
        <w:rPr>
          <w:rFonts w:hint="eastAsia"/>
          <w:b/>
        </w:rPr>
        <w:t>2.959</w:t>
      </w:r>
      <w:r w:rsidR="0021339C" w:rsidRPr="006B1795">
        <w:rPr>
          <w:b/>
        </w:rPr>
        <w:t>m</w:t>
      </w:r>
      <w:r w:rsidR="0021339C" w:rsidRPr="006B1795">
        <w:rPr>
          <w:b/>
        </w:rPr>
        <w:t>，竖向距离为</w:t>
      </w:r>
      <w:r w:rsidR="0021339C" w:rsidRPr="006B1795">
        <w:rPr>
          <w:rFonts w:hint="eastAsia"/>
          <w:b/>
        </w:rPr>
        <w:t>0</w:t>
      </w:r>
      <w:r w:rsidR="0021339C" w:rsidRPr="006B1795">
        <w:rPr>
          <w:b/>
        </w:rPr>
        <w:t>m</w:t>
      </w:r>
      <w:r w:rsidR="00FD659A" w:rsidRPr="00E23C11">
        <w:t>。</w:t>
      </w:r>
    </w:p>
    <w:p w:rsidR="00640470" w:rsidRPr="00E23C11" w:rsidRDefault="000C3585">
      <w:pPr>
        <w:ind w:firstLine="480"/>
        <w:jc w:val="center"/>
      </w:pPr>
      <w:r w:rsidRPr="000C3585">
        <w:rPr>
          <w:noProof/>
        </w:rPr>
        <w:drawing>
          <wp:inline distT="0" distB="0" distL="0" distR="0">
            <wp:extent cx="5095875" cy="2813610"/>
            <wp:effectExtent l="0" t="0" r="0" b="6350"/>
            <wp:docPr id="16" name="图片 16" descr="F:\桌面\C-8路\01 C-8 B版道路工程轨道专篇和方案\F02D017～047高边坡横断面图（一）～（三十五）.dwg Model (1)_页面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桌面\C-8路\01 C-8 B版道路工程轨道专篇和方案\F02D017～047高边坡横断面图（一）～（三十五）.dwg Model (1)_页面_4.jpg"/>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l="2487" b="20507"/>
                    <a:stretch/>
                  </pic:blipFill>
                  <pic:spPr bwMode="auto">
                    <a:xfrm>
                      <a:off x="0" y="0"/>
                      <a:ext cx="5103683" cy="2817921"/>
                    </a:xfrm>
                    <a:prstGeom prst="rect">
                      <a:avLst/>
                    </a:prstGeom>
                    <a:noFill/>
                    <a:ln>
                      <a:noFill/>
                    </a:ln>
                    <a:extLst>
                      <a:ext uri="{53640926-AAD7-44D8-BBD7-CCE9431645EC}">
                        <a14:shadowObscured xmlns:a14="http://schemas.microsoft.com/office/drawing/2010/main"/>
                      </a:ext>
                    </a:extLst>
                  </pic:spPr>
                </pic:pic>
              </a:graphicData>
            </a:graphic>
          </wp:inline>
        </w:drawing>
      </w:r>
    </w:p>
    <w:p w:rsidR="00640470" w:rsidRPr="00E23C11" w:rsidRDefault="00FD659A">
      <w:pPr>
        <w:pStyle w:val="a3"/>
      </w:pPr>
      <w:r w:rsidRPr="00E23C11">
        <w:rPr>
          <w:rFonts w:hint="eastAsia"/>
        </w:rPr>
        <w:t>图</w:t>
      </w:r>
      <w:r w:rsidRPr="00E23C11">
        <w:rPr>
          <w:rFonts w:hint="eastAsia"/>
        </w:rPr>
        <w:t xml:space="preserve"> </w:t>
      </w:r>
      <w:r w:rsidR="000C3585">
        <w:fldChar w:fldCharType="begin"/>
      </w:r>
      <w:r w:rsidR="000C3585">
        <w:instrText xml:space="preserve"> </w:instrText>
      </w:r>
      <w:r w:rsidR="000C3585">
        <w:rPr>
          <w:rFonts w:hint="eastAsia"/>
        </w:rPr>
        <w:instrText>STYLEREF 1 \s</w:instrText>
      </w:r>
      <w:r w:rsidR="000C3585">
        <w:instrText xml:space="preserve"> </w:instrText>
      </w:r>
      <w:r w:rsidR="000C3585">
        <w:fldChar w:fldCharType="separate"/>
      </w:r>
      <w:r w:rsidR="000C3585">
        <w:rPr>
          <w:noProof/>
        </w:rPr>
        <w:t>3</w:t>
      </w:r>
      <w:r w:rsidR="000C3585">
        <w:fldChar w:fldCharType="end"/>
      </w:r>
      <w:r w:rsidR="000C3585">
        <w:noBreakHyphen/>
      </w:r>
      <w:r w:rsidR="000C3585">
        <w:fldChar w:fldCharType="begin"/>
      </w:r>
      <w:r w:rsidR="000C3585">
        <w:instrText xml:space="preserve"> </w:instrText>
      </w:r>
      <w:r w:rsidR="000C3585">
        <w:rPr>
          <w:rFonts w:hint="eastAsia"/>
        </w:rPr>
        <w:instrText xml:space="preserve">SEQ </w:instrText>
      </w:r>
      <w:r w:rsidR="000C3585">
        <w:rPr>
          <w:rFonts w:hint="eastAsia"/>
        </w:rPr>
        <w:instrText>图</w:instrText>
      </w:r>
      <w:r w:rsidR="000C3585">
        <w:rPr>
          <w:rFonts w:hint="eastAsia"/>
        </w:rPr>
        <w:instrText xml:space="preserve"> \* ARABIC \s 1</w:instrText>
      </w:r>
      <w:r w:rsidR="000C3585">
        <w:instrText xml:space="preserve"> </w:instrText>
      </w:r>
      <w:r w:rsidR="000C3585">
        <w:fldChar w:fldCharType="separate"/>
      </w:r>
      <w:r w:rsidR="000C3585">
        <w:rPr>
          <w:noProof/>
        </w:rPr>
        <w:t>5</w:t>
      </w:r>
      <w:r w:rsidR="000C3585">
        <w:fldChar w:fldCharType="end"/>
      </w:r>
      <w:r w:rsidRPr="00E23C11">
        <w:t xml:space="preserve"> C8</w:t>
      </w:r>
      <w:r w:rsidRPr="00E23C11">
        <w:t>路</w:t>
      </w:r>
      <w:r w:rsidRPr="00E23C11">
        <w:rPr>
          <w:rFonts w:hint="eastAsia"/>
        </w:rPr>
        <w:t>与</w:t>
      </w:r>
      <w:r w:rsidRPr="00E23C11">
        <w:rPr>
          <w:rFonts w:hint="eastAsia"/>
        </w:rPr>
        <w:t>1</w:t>
      </w:r>
      <w:r w:rsidRPr="00E23C11">
        <w:rPr>
          <w:rFonts w:hint="eastAsia"/>
        </w:rPr>
        <w:t>号</w:t>
      </w:r>
      <w:r w:rsidRPr="00E23C11">
        <w:t>出入口</w:t>
      </w:r>
      <w:r w:rsidRPr="00E23C11">
        <w:t>3-3</w:t>
      </w:r>
      <w:r w:rsidRPr="00E23C11">
        <w:t>剖面</w:t>
      </w:r>
      <w:r w:rsidRPr="00E23C11">
        <w:rPr>
          <w:rFonts w:hint="eastAsia"/>
        </w:rPr>
        <w:t>图</w:t>
      </w:r>
    </w:p>
    <w:p w:rsidR="00640470" w:rsidRPr="00E23C11" w:rsidRDefault="006B1795">
      <w:pPr>
        <w:ind w:firstLine="480"/>
        <w:rPr>
          <w:b/>
        </w:rPr>
      </w:pPr>
      <w:r>
        <w:rPr>
          <w:rFonts w:hint="eastAsia"/>
        </w:rPr>
        <w:t>4-4</w:t>
      </w:r>
      <w:r w:rsidR="00FD659A" w:rsidRPr="00E23C11">
        <w:rPr>
          <w:rFonts w:hint="eastAsia"/>
        </w:rPr>
        <w:t>该</w:t>
      </w:r>
      <w:r w:rsidR="00FD659A" w:rsidRPr="00E23C11">
        <w:t>剖面反映实施起点处</w:t>
      </w:r>
      <w:r w:rsidR="00FD659A" w:rsidRPr="00E23C11">
        <w:rPr>
          <w:rFonts w:hint="eastAsia"/>
        </w:rPr>
        <w:t>K0+</w:t>
      </w:r>
      <w:r w:rsidR="00A2741C" w:rsidRPr="00E23C11">
        <w:rPr>
          <w:rFonts w:hint="eastAsia"/>
        </w:rPr>
        <w:t>001.065</w:t>
      </w:r>
      <w:r w:rsidR="00FD659A" w:rsidRPr="00E23C11">
        <w:t>，人行道</w:t>
      </w:r>
      <w:r w:rsidR="00FD659A" w:rsidRPr="00E23C11">
        <w:rPr>
          <w:rFonts w:hint="eastAsia"/>
        </w:rPr>
        <w:t>标高</w:t>
      </w:r>
      <w:r w:rsidR="00FD659A" w:rsidRPr="00E23C11">
        <w:rPr>
          <w:rFonts w:hint="eastAsia"/>
        </w:rPr>
        <w:t>288.3</w:t>
      </w:r>
      <w:r w:rsidR="00FD659A" w:rsidRPr="00E23C11">
        <w:t>04m</w:t>
      </w:r>
      <w:r w:rsidR="00FD659A" w:rsidRPr="00E23C11">
        <w:rPr>
          <w:rFonts w:hint="eastAsia"/>
        </w:rPr>
        <w:t>，车站</w:t>
      </w:r>
      <w:r w:rsidR="00FD659A" w:rsidRPr="00E23C11">
        <w:t>结构顶标高</w:t>
      </w:r>
      <w:r w:rsidR="00FD659A" w:rsidRPr="00E23C11">
        <w:rPr>
          <w:rFonts w:hint="eastAsia"/>
        </w:rPr>
        <w:t>285.345</w:t>
      </w:r>
      <w:r w:rsidR="00FD659A" w:rsidRPr="00E23C11">
        <w:rPr>
          <w:rFonts w:hint="eastAsia"/>
        </w:rPr>
        <w:t>，</w:t>
      </w:r>
      <w:r w:rsidR="00FD659A" w:rsidRPr="00E23C11">
        <w:rPr>
          <w:rFonts w:hint="eastAsia"/>
        </w:rPr>
        <w:t>2</w:t>
      </w:r>
      <w:r w:rsidR="00FD659A" w:rsidRPr="00E23C11">
        <w:rPr>
          <w:rFonts w:hint="eastAsia"/>
        </w:rPr>
        <w:t>号</w:t>
      </w:r>
      <w:r w:rsidR="00FD659A" w:rsidRPr="00E23C11">
        <w:t>出入口标高</w:t>
      </w:r>
      <w:r w:rsidR="00FD659A" w:rsidRPr="00E23C11">
        <w:rPr>
          <w:rFonts w:hint="eastAsia"/>
        </w:rPr>
        <w:t>2</w:t>
      </w:r>
      <w:r w:rsidR="00FD659A" w:rsidRPr="00E23C11">
        <w:t>84.880m</w:t>
      </w:r>
      <w:r w:rsidR="00FD659A" w:rsidRPr="00E23C11">
        <w:rPr>
          <w:rFonts w:hint="eastAsia"/>
        </w:rPr>
        <w:t>，车站结构</w:t>
      </w:r>
      <w:r w:rsidR="00FD659A" w:rsidRPr="00E23C11">
        <w:t>顶与人行道竖向距离为</w:t>
      </w:r>
      <w:r w:rsidR="00FD659A" w:rsidRPr="00E23C11">
        <w:t>2.95</w:t>
      </w:r>
      <w:r w:rsidR="008F30BD" w:rsidRPr="00E23C11">
        <w:t>9</w:t>
      </w:r>
      <w:r w:rsidR="00FD659A" w:rsidRPr="00E23C11">
        <w:t>m</w:t>
      </w:r>
      <w:r w:rsidR="00FD659A" w:rsidRPr="00E23C11">
        <w:t>，</w:t>
      </w:r>
      <w:r w:rsidR="00FD659A" w:rsidRPr="00E23C11">
        <w:rPr>
          <w:rFonts w:hint="eastAsia"/>
          <w:b/>
        </w:rPr>
        <w:t>2</w:t>
      </w:r>
      <w:r w:rsidR="00FD659A" w:rsidRPr="00E23C11">
        <w:rPr>
          <w:rFonts w:hint="eastAsia"/>
          <w:b/>
        </w:rPr>
        <w:t>号</w:t>
      </w:r>
      <w:r w:rsidR="00FD659A" w:rsidRPr="00E23C11">
        <w:rPr>
          <w:b/>
        </w:rPr>
        <w:t>出入口与人行道</w:t>
      </w:r>
      <w:r w:rsidR="00FD659A" w:rsidRPr="00E23C11">
        <w:rPr>
          <w:rFonts w:hint="eastAsia"/>
          <w:b/>
        </w:rPr>
        <w:t>竖向</w:t>
      </w:r>
      <w:r w:rsidR="00FD659A" w:rsidRPr="00E23C11">
        <w:rPr>
          <w:b/>
        </w:rPr>
        <w:t>最</w:t>
      </w:r>
      <w:r w:rsidR="00FD659A" w:rsidRPr="00E23C11">
        <w:rPr>
          <w:rFonts w:hint="eastAsia"/>
          <w:b/>
        </w:rPr>
        <w:t>小距离</w:t>
      </w:r>
      <w:r w:rsidR="00FD659A" w:rsidRPr="00E23C11">
        <w:rPr>
          <w:b/>
        </w:rPr>
        <w:t>为</w:t>
      </w:r>
      <w:r w:rsidR="00FD659A" w:rsidRPr="00E23C11">
        <w:rPr>
          <w:b/>
        </w:rPr>
        <w:t>3.424m</w:t>
      </w:r>
      <w:r w:rsidR="00FD659A" w:rsidRPr="00E23C11">
        <w:rPr>
          <w:b/>
        </w:rPr>
        <w:t>。</w:t>
      </w:r>
    </w:p>
    <w:p w:rsidR="00640470" w:rsidRPr="00E23C11" w:rsidRDefault="000C3585">
      <w:pPr>
        <w:keepNext/>
        <w:ind w:firstLine="480"/>
        <w:jc w:val="center"/>
      </w:pPr>
      <w:r w:rsidRPr="000C3585">
        <w:rPr>
          <w:noProof/>
        </w:rPr>
        <w:drawing>
          <wp:inline distT="0" distB="0" distL="0" distR="0">
            <wp:extent cx="5043805" cy="2352675"/>
            <wp:effectExtent l="0" t="0" r="4445" b="9525"/>
            <wp:docPr id="17" name="图片 17" descr="F:\桌面\C-8路\01 C-8 B版道路工程轨道专篇和方案\F02D017～047高边坡横断面图（一）～（三十五）.dwg Model (1)_页面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桌面\C-8路\01 C-8 B版道路工程轨道专篇和方案\F02D017～047高边坡横断面图（一）～（三十五）.dwg Model (1)_页面_5.jpg"/>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b="27289"/>
                    <a:stretch/>
                  </pic:blipFill>
                  <pic:spPr bwMode="auto">
                    <a:xfrm>
                      <a:off x="0" y="0"/>
                      <a:ext cx="5046799" cy="2354072"/>
                    </a:xfrm>
                    <a:prstGeom prst="rect">
                      <a:avLst/>
                    </a:prstGeom>
                    <a:noFill/>
                    <a:ln>
                      <a:noFill/>
                    </a:ln>
                    <a:extLst>
                      <a:ext uri="{53640926-AAD7-44D8-BBD7-CCE9431645EC}">
                        <a14:shadowObscured xmlns:a14="http://schemas.microsoft.com/office/drawing/2010/main"/>
                      </a:ext>
                    </a:extLst>
                  </pic:spPr>
                </pic:pic>
              </a:graphicData>
            </a:graphic>
          </wp:inline>
        </w:drawing>
      </w:r>
    </w:p>
    <w:p w:rsidR="00640470" w:rsidRPr="00E23C11" w:rsidRDefault="00FD659A">
      <w:pPr>
        <w:pStyle w:val="a3"/>
      </w:pPr>
      <w:r w:rsidRPr="00E23C11">
        <w:rPr>
          <w:rFonts w:hint="eastAsia"/>
        </w:rPr>
        <w:t>图</w:t>
      </w:r>
      <w:r w:rsidRPr="00E23C11">
        <w:rPr>
          <w:rFonts w:hint="eastAsia"/>
        </w:rPr>
        <w:t xml:space="preserve"> </w:t>
      </w:r>
      <w:r w:rsidR="000C3585">
        <w:fldChar w:fldCharType="begin"/>
      </w:r>
      <w:r w:rsidR="000C3585">
        <w:instrText xml:space="preserve"> </w:instrText>
      </w:r>
      <w:r w:rsidR="000C3585">
        <w:rPr>
          <w:rFonts w:hint="eastAsia"/>
        </w:rPr>
        <w:instrText>STYLEREF 1 \s</w:instrText>
      </w:r>
      <w:r w:rsidR="000C3585">
        <w:instrText xml:space="preserve"> </w:instrText>
      </w:r>
      <w:r w:rsidR="000C3585">
        <w:fldChar w:fldCharType="separate"/>
      </w:r>
      <w:r w:rsidR="000C3585">
        <w:rPr>
          <w:noProof/>
        </w:rPr>
        <w:t>3</w:t>
      </w:r>
      <w:r w:rsidR="000C3585">
        <w:fldChar w:fldCharType="end"/>
      </w:r>
      <w:r w:rsidR="000C3585">
        <w:noBreakHyphen/>
      </w:r>
      <w:r w:rsidR="000C3585">
        <w:fldChar w:fldCharType="begin"/>
      </w:r>
      <w:r w:rsidR="000C3585">
        <w:instrText xml:space="preserve"> </w:instrText>
      </w:r>
      <w:r w:rsidR="000C3585">
        <w:rPr>
          <w:rFonts w:hint="eastAsia"/>
        </w:rPr>
        <w:instrText xml:space="preserve">SEQ </w:instrText>
      </w:r>
      <w:r w:rsidR="000C3585">
        <w:rPr>
          <w:rFonts w:hint="eastAsia"/>
        </w:rPr>
        <w:instrText>图</w:instrText>
      </w:r>
      <w:r w:rsidR="000C3585">
        <w:rPr>
          <w:rFonts w:hint="eastAsia"/>
        </w:rPr>
        <w:instrText xml:space="preserve"> \* ARABIC \s 1</w:instrText>
      </w:r>
      <w:r w:rsidR="000C3585">
        <w:instrText xml:space="preserve"> </w:instrText>
      </w:r>
      <w:r w:rsidR="000C3585">
        <w:fldChar w:fldCharType="separate"/>
      </w:r>
      <w:r w:rsidR="000C3585">
        <w:rPr>
          <w:noProof/>
        </w:rPr>
        <w:t>6</w:t>
      </w:r>
      <w:r w:rsidR="000C3585">
        <w:fldChar w:fldCharType="end"/>
      </w:r>
      <w:r w:rsidRPr="00E23C11">
        <w:t xml:space="preserve">  C8</w:t>
      </w:r>
      <w:r w:rsidRPr="00E23C11">
        <w:t>路与</w:t>
      </w:r>
      <w:r w:rsidRPr="00E23C11">
        <w:rPr>
          <w:rFonts w:hint="eastAsia"/>
        </w:rPr>
        <w:t>2</w:t>
      </w:r>
      <w:r w:rsidRPr="00E23C11">
        <w:rPr>
          <w:rFonts w:hint="eastAsia"/>
        </w:rPr>
        <w:t>号出入</w:t>
      </w:r>
      <w:r w:rsidRPr="00E23C11">
        <w:t>口</w:t>
      </w:r>
      <w:r w:rsidRPr="00E23C11">
        <w:rPr>
          <w:rFonts w:hint="eastAsia"/>
        </w:rPr>
        <w:t>4-4</w:t>
      </w:r>
      <w:r w:rsidRPr="00E23C11">
        <w:rPr>
          <w:rFonts w:hint="eastAsia"/>
        </w:rPr>
        <w:t>剖面</w:t>
      </w:r>
    </w:p>
    <w:p w:rsidR="00640470" w:rsidRPr="00E23C11" w:rsidRDefault="006B1795">
      <w:pPr>
        <w:ind w:firstLine="480"/>
        <w:jc w:val="both"/>
      </w:pPr>
      <w:r>
        <w:rPr>
          <w:rFonts w:hint="eastAsia"/>
        </w:rPr>
        <w:t>5-5</w:t>
      </w:r>
      <w:r w:rsidR="00FD659A" w:rsidRPr="00E23C11">
        <w:rPr>
          <w:rFonts w:hint="eastAsia"/>
        </w:rPr>
        <w:t>该剖面</w:t>
      </w:r>
      <w:r w:rsidR="00FD659A" w:rsidRPr="00E23C11">
        <w:t>反映</w:t>
      </w:r>
      <w:r w:rsidR="00FD659A" w:rsidRPr="00E23C11">
        <w:rPr>
          <w:rFonts w:hint="eastAsia"/>
        </w:rPr>
        <w:t>2</w:t>
      </w:r>
      <w:r w:rsidR="00FD659A" w:rsidRPr="00E23C11">
        <w:rPr>
          <w:rFonts w:hint="eastAsia"/>
        </w:rPr>
        <w:t>号</w:t>
      </w:r>
      <w:r w:rsidR="00FD659A" w:rsidRPr="00E23C11">
        <w:t>出入口距离本次道路实施起点</w:t>
      </w:r>
      <w:r w:rsidR="00FD659A" w:rsidRPr="00E23C11">
        <w:rPr>
          <w:rFonts w:hint="eastAsia"/>
          <w:b/>
        </w:rPr>
        <w:t>最小</w:t>
      </w:r>
      <w:r w:rsidR="00FD659A" w:rsidRPr="00E23C11">
        <w:rPr>
          <w:b/>
        </w:rPr>
        <w:t>水平距离为</w:t>
      </w:r>
      <w:r w:rsidR="00FD659A" w:rsidRPr="00E23C11">
        <w:rPr>
          <w:rFonts w:hint="eastAsia"/>
          <w:b/>
        </w:rPr>
        <w:t>8.67</w:t>
      </w:r>
      <w:r w:rsidR="00FD659A" w:rsidRPr="00E23C11">
        <w:rPr>
          <w:b/>
        </w:rPr>
        <w:t>m</w:t>
      </w:r>
      <w:r w:rsidR="00FD659A" w:rsidRPr="00E23C11">
        <w:t>，</w:t>
      </w:r>
      <w:r w:rsidR="00FD659A" w:rsidRPr="00E23C11">
        <w:rPr>
          <w:rFonts w:hint="eastAsia"/>
        </w:rPr>
        <w:t>人行道标高</w:t>
      </w:r>
      <w:r w:rsidR="00FD659A" w:rsidRPr="00E23C11">
        <w:rPr>
          <w:rFonts w:hint="eastAsia"/>
        </w:rPr>
        <w:t>288.304m</w:t>
      </w:r>
      <w:r w:rsidR="00FD659A" w:rsidRPr="00E23C11">
        <w:rPr>
          <w:rFonts w:hint="eastAsia"/>
        </w:rPr>
        <w:t>，车站结构顶标高</w:t>
      </w:r>
      <w:r w:rsidR="00FD659A" w:rsidRPr="00E23C11">
        <w:rPr>
          <w:rFonts w:hint="eastAsia"/>
        </w:rPr>
        <w:t>285.345</w:t>
      </w:r>
      <w:r w:rsidR="00FD659A" w:rsidRPr="00E23C11">
        <w:rPr>
          <w:rFonts w:hint="eastAsia"/>
        </w:rPr>
        <w:t>，</w:t>
      </w:r>
      <w:r w:rsidR="00FD659A" w:rsidRPr="00E23C11">
        <w:rPr>
          <w:rFonts w:hint="eastAsia"/>
        </w:rPr>
        <w:t>2</w:t>
      </w:r>
      <w:r w:rsidR="00FD659A" w:rsidRPr="00E23C11">
        <w:rPr>
          <w:rFonts w:hint="eastAsia"/>
        </w:rPr>
        <w:t>号出入口标高</w:t>
      </w:r>
      <w:r w:rsidR="00FD659A" w:rsidRPr="00E23C11">
        <w:rPr>
          <w:rFonts w:hint="eastAsia"/>
        </w:rPr>
        <w:t>284.880m</w:t>
      </w:r>
      <w:r w:rsidR="00FD659A" w:rsidRPr="00E23C11">
        <w:rPr>
          <w:rFonts w:hint="eastAsia"/>
        </w:rPr>
        <w:t>，车站结构顶与人行道竖向距离为</w:t>
      </w:r>
      <w:r w:rsidR="00FD659A" w:rsidRPr="00E23C11">
        <w:rPr>
          <w:rFonts w:hint="eastAsia"/>
        </w:rPr>
        <w:t>2.954m</w:t>
      </w:r>
      <w:r w:rsidR="00FD659A" w:rsidRPr="00E23C11">
        <w:rPr>
          <w:rFonts w:hint="eastAsia"/>
        </w:rPr>
        <w:t>，</w:t>
      </w:r>
      <w:r w:rsidR="00FD659A" w:rsidRPr="00E23C11">
        <w:rPr>
          <w:rFonts w:hint="eastAsia"/>
        </w:rPr>
        <w:t>2</w:t>
      </w:r>
      <w:r w:rsidR="00FD659A" w:rsidRPr="00E23C11">
        <w:rPr>
          <w:rFonts w:hint="eastAsia"/>
        </w:rPr>
        <w:t>号出入口与人行道</w:t>
      </w:r>
      <w:r w:rsidR="00FD659A" w:rsidRPr="00E23C11">
        <w:rPr>
          <w:rFonts w:hint="eastAsia"/>
          <w:b/>
        </w:rPr>
        <w:t>竖向最小距离为</w:t>
      </w:r>
      <w:r w:rsidR="00FD659A" w:rsidRPr="00E23C11">
        <w:rPr>
          <w:rFonts w:hint="eastAsia"/>
          <w:b/>
        </w:rPr>
        <w:t>3.424m</w:t>
      </w:r>
      <w:r w:rsidR="00FD659A" w:rsidRPr="00E23C11">
        <w:rPr>
          <w:rFonts w:hint="eastAsia"/>
        </w:rPr>
        <w:t>。</w:t>
      </w:r>
    </w:p>
    <w:p w:rsidR="0021339C" w:rsidRPr="00724840" w:rsidRDefault="0021339C" w:rsidP="0021339C">
      <w:pPr>
        <w:ind w:firstLineChars="250" w:firstLine="600"/>
        <w:jc w:val="both"/>
      </w:pPr>
      <w:r w:rsidRPr="00724840">
        <w:rPr>
          <w:rFonts w:hint="eastAsia"/>
        </w:rPr>
        <w:t>新建</w:t>
      </w:r>
      <w:r w:rsidRPr="00724840">
        <w:t>给水</w:t>
      </w:r>
      <w:r w:rsidRPr="00724840">
        <w:rPr>
          <w:rFonts w:hint="eastAsia"/>
        </w:rPr>
        <w:t>管网与</w:t>
      </w:r>
      <w:r w:rsidRPr="00724840">
        <w:t>轨道交通</w:t>
      </w:r>
      <w:r w:rsidRPr="00724840">
        <w:rPr>
          <w:rFonts w:hint="eastAsia"/>
        </w:rPr>
        <w:t>2</w:t>
      </w:r>
      <w:r w:rsidRPr="00724840">
        <w:rPr>
          <w:rFonts w:hint="eastAsia"/>
        </w:rPr>
        <w:t>号</w:t>
      </w:r>
      <w:r w:rsidRPr="00724840">
        <w:t>出入口</w:t>
      </w:r>
      <w:r w:rsidRPr="00724840">
        <w:rPr>
          <w:b/>
        </w:rPr>
        <w:t>最小水平距离为</w:t>
      </w:r>
      <w:r w:rsidR="00724840" w:rsidRPr="00724840">
        <w:rPr>
          <w:rFonts w:hint="eastAsia"/>
          <w:b/>
        </w:rPr>
        <w:t>18.69</w:t>
      </w:r>
      <w:r w:rsidRPr="00724840">
        <w:rPr>
          <w:b/>
        </w:rPr>
        <w:t>m</w:t>
      </w:r>
      <w:r w:rsidRPr="00724840">
        <w:rPr>
          <w:rFonts w:hint="eastAsia"/>
        </w:rPr>
        <w:t>；</w:t>
      </w:r>
      <w:r w:rsidRPr="00724840">
        <w:t>出入口结构顶标高</w:t>
      </w:r>
      <w:r w:rsidRPr="00724840">
        <w:rPr>
          <w:rFonts w:hint="eastAsia"/>
        </w:rPr>
        <w:t>284.88</w:t>
      </w:r>
      <w:r w:rsidRPr="00724840">
        <w:t>m</w:t>
      </w:r>
      <w:r w:rsidRPr="00724840">
        <w:t>，新建雨水</w:t>
      </w:r>
      <w:r w:rsidRPr="00724840">
        <w:rPr>
          <w:rFonts w:hint="eastAsia"/>
        </w:rPr>
        <w:t>管底</w:t>
      </w:r>
      <w:r w:rsidRPr="00724840">
        <w:t>标高</w:t>
      </w:r>
      <w:r w:rsidRPr="00724840">
        <w:rPr>
          <w:rFonts w:hint="eastAsia"/>
        </w:rPr>
        <w:t>284.55</w:t>
      </w:r>
      <w:r w:rsidRPr="00724840">
        <w:t>m</w:t>
      </w:r>
      <w:r w:rsidRPr="00724840">
        <w:t>，新建雨水管网</w:t>
      </w:r>
      <w:r w:rsidRPr="00724840">
        <w:rPr>
          <w:rFonts w:hint="eastAsia"/>
        </w:rPr>
        <w:t>与</w:t>
      </w:r>
      <w:r w:rsidRPr="00724840">
        <w:t>轨道交通</w:t>
      </w:r>
      <w:r w:rsidRPr="00724840">
        <w:rPr>
          <w:rFonts w:hint="eastAsia"/>
        </w:rPr>
        <w:t>2</w:t>
      </w:r>
      <w:r w:rsidRPr="00724840">
        <w:rPr>
          <w:rFonts w:hint="eastAsia"/>
        </w:rPr>
        <w:t>号</w:t>
      </w:r>
      <w:r w:rsidRPr="00724840">
        <w:t>出入口</w:t>
      </w:r>
      <w:r w:rsidRPr="00724840">
        <w:rPr>
          <w:b/>
        </w:rPr>
        <w:t>最小竖向距离为</w:t>
      </w:r>
      <w:r w:rsidRPr="00724840">
        <w:rPr>
          <w:rFonts w:hint="eastAsia"/>
          <w:b/>
        </w:rPr>
        <w:t>0.33</w:t>
      </w:r>
      <w:r w:rsidRPr="00724840">
        <w:rPr>
          <w:b/>
        </w:rPr>
        <w:t>m</w:t>
      </w:r>
      <w:r w:rsidRPr="00724840">
        <w:t>（</w:t>
      </w:r>
      <w:r w:rsidRPr="00724840">
        <w:rPr>
          <w:rFonts w:hint="eastAsia"/>
        </w:rPr>
        <w:t>水平</w:t>
      </w:r>
      <w:r w:rsidRPr="00724840">
        <w:t>距</w:t>
      </w:r>
      <w:r w:rsidRPr="00724840">
        <w:lastRenderedPageBreak/>
        <w:t>离</w:t>
      </w:r>
      <w:r w:rsidR="00724840">
        <w:rPr>
          <w:rFonts w:hint="eastAsia"/>
        </w:rPr>
        <w:t>19.735</w:t>
      </w:r>
      <w:r w:rsidRPr="00724840">
        <w:t>m</w:t>
      </w:r>
      <w:r w:rsidRPr="00724840">
        <w:t>）</w:t>
      </w:r>
    </w:p>
    <w:p w:rsidR="00640470" w:rsidRPr="00E23C11" w:rsidRDefault="000C3585">
      <w:pPr>
        <w:keepNext/>
        <w:ind w:firstLineChars="0" w:firstLine="0"/>
        <w:jc w:val="center"/>
      </w:pPr>
      <w:r w:rsidRPr="000C3585">
        <w:rPr>
          <w:noProof/>
        </w:rPr>
        <w:drawing>
          <wp:inline distT="0" distB="0" distL="0" distR="0">
            <wp:extent cx="5237339" cy="3305175"/>
            <wp:effectExtent l="0" t="0" r="1905" b="0"/>
            <wp:docPr id="19" name="图片 19" descr="F:\桌面\C-8路\01 C-8 B版道路工程轨道专篇和方案\F02D017～047高边坡横断面图（一）～（三十五）.dwg Model (1)_页面_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桌面\C-8路\01 C-8 B版道路工程轨道专篇和方案\F02D017～047高边坡横断面图（一）～（三十五）.dwg Model (1)_页面_6.jpg"/>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b="6824"/>
                    <a:stretch/>
                  </pic:blipFill>
                  <pic:spPr bwMode="auto">
                    <a:xfrm>
                      <a:off x="0" y="0"/>
                      <a:ext cx="5245503" cy="3310327"/>
                    </a:xfrm>
                    <a:prstGeom prst="rect">
                      <a:avLst/>
                    </a:prstGeom>
                    <a:noFill/>
                    <a:ln>
                      <a:noFill/>
                    </a:ln>
                    <a:extLst>
                      <a:ext uri="{53640926-AAD7-44D8-BBD7-CCE9431645EC}">
                        <a14:shadowObscured xmlns:a14="http://schemas.microsoft.com/office/drawing/2010/main"/>
                      </a:ext>
                    </a:extLst>
                  </pic:spPr>
                </pic:pic>
              </a:graphicData>
            </a:graphic>
          </wp:inline>
        </w:drawing>
      </w:r>
    </w:p>
    <w:p w:rsidR="00640470" w:rsidRPr="00E23C11" w:rsidRDefault="00FD659A">
      <w:pPr>
        <w:pStyle w:val="a3"/>
      </w:pPr>
      <w:r w:rsidRPr="00E23C11">
        <w:rPr>
          <w:rFonts w:hint="eastAsia"/>
        </w:rPr>
        <w:t>图</w:t>
      </w:r>
      <w:r w:rsidRPr="00E23C11">
        <w:rPr>
          <w:rFonts w:hint="eastAsia"/>
        </w:rPr>
        <w:t xml:space="preserve"> </w:t>
      </w:r>
      <w:r w:rsidR="000C3585">
        <w:fldChar w:fldCharType="begin"/>
      </w:r>
      <w:r w:rsidR="000C3585">
        <w:instrText xml:space="preserve"> </w:instrText>
      </w:r>
      <w:r w:rsidR="000C3585">
        <w:rPr>
          <w:rFonts w:hint="eastAsia"/>
        </w:rPr>
        <w:instrText>STYLEREF 1 \s</w:instrText>
      </w:r>
      <w:r w:rsidR="000C3585">
        <w:instrText xml:space="preserve"> </w:instrText>
      </w:r>
      <w:r w:rsidR="000C3585">
        <w:fldChar w:fldCharType="separate"/>
      </w:r>
      <w:r w:rsidR="000C3585">
        <w:rPr>
          <w:noProof/>
        </w:rPr>
        <w:t>3</w:t>
      </w:r>
      <w:r w:rsidR="000C3585">
        <w:fldChar w:fldCharType="end"/>
      </w:r>
      <w:r w:rsidR="000C3585">
        <w:noBreakHyphen/>
      </w:r>
      <w:r w:rsidR="000C3585">
        <w:fldChar w:fldCharType="begin"/>
      </w:r>
      <w:r w:rsidR="000C3585">
        <w:instrText xml:space="preserve"> </w:instrText>
      </w:r>
      <w:r w:rsidR="000C3585">
        <w:rPr>
          <w:rFonts w:hint="eastAsia"/>
        </w:rPr>
        <w:instrText xml:space="preserve">SEQ </w:instrText>
      </w:r>
      <w:r w:rsidR="000C3585">
        <w:rPr>
          <w:rFonts w:hint="eastAsia"/>
        </w:rPr>
        <w:instrText>图</w:instrText>
      </w:r>
      <w:r w:rsidR="000C3585">
        <w:rPr>
          <w:rFonts w:hint="eastAsia"/>
        </w:rPr>
        <w:instrText xml:space="preserve"> \* ARABIC \s 1</w:instrText>
      </w:r>
      <w:r w:rsidR="000C3585">
        <w:instrText xml:space="preserve"> </w:instrText>
      </w:r>
      <w:r w:rsidR="000C3585">
        <w:fldChar w:fldCharType="separate"/>
      </w:r>
      <w:r w:rsidR="000C3585">
        <w:rPr>
          <w:noProof/>
        </w:rPr>
        <w:t>7</w:t>
      </w:r>
      <w:r w:rsidR="000C3585">
        <w:fldChar w:fldCharType="end"/>
      </w:r>
      <w:r w:rsidRPr="00E23C11">
        <w:t xml:space="preserve"> </w:t>
      </w:r>
      <w:r w:rsidRPr="00E23C11">
        <w:rPr>
          <w:rFonts w:hint="eastAsia"/>
        </w:rPr>
        <w:t>C8</w:t>
      </w:r>
      <w:r w:rsidRPr="00E23C11">
        <w:rPr>
          <w:rFonts w:hint="eastAsia"/>
        </w:rPr>
        <w:t>路与</w:t>
      </w:r>
      <w:r w:rsidRPr="00E23C11">
        <w:rPr>
          <w:rFonts w:hint="eastAsia"/>
        </w:rPr>
        <w:t>2</w:t>
      </w:r>
      <w:r w:rsidRPr="00E23C11">
        <w:rPr>
          <w:rFonts w:hint="eastAsia"/>
        </w:rPr>
        <w:t>号出入口</w:t>
      </w:r>
      <w:r w:rsidRPr="00E23C11">
        <w:rPr>
          <w:rFonts w:hint="eastAsia"/>
        </w:rPr>
        <w:t>5-5</w:t>
      </w:r>
      <w:r w:rsidRPr="00E23C11">
        <w:rPr>
          <w:rFonts w:hint="eastAsia"/>
        </w:rPr>
        <w:t>剖面</w:t>
      </w:r>
    </w:p>
    <w:p w:rsidR="00051BF2" w:rsidRPr="00E23C11" w:rsidRDefault="00FD300F" w:rsidP="00051BF2">
      <w:pPr>
        <w:ind w:firstLine="480"/>
      </w:pPr>
      <w:r>
        <w:rPr>
          <w:rFonts w:hint="eastAsia"/>
        </w:rPr>
        <w:t>6-6</w:t>
      </w:r>
      <w:r w:rsidR="00051BF2" w:rsidRPr="00E23C11">
        <w:rPr>
          <w:rFonts w:hint="eastAsia"/>
        </w:rPr>
        <w:t>该剖面</w:t>
      </w:r>
      <w:r w:rsidR="00051BF2" w:rsidRPr="00E23C11">
        <w:t>反映</w:t>
      </w:r>
      <w:r w:rsidR="00051BF2" w:rsidRPr="00E23C11">
        <w:rPr>
          <w:rFonts w:hint="eastAsia"/>
        </w:rPr>
        <w:t>道路人行道与轨道交通</w:t>
      </w:r>
      <w:r w:rsidR="00051BF2" w:rsidRPr="00E23C11">
        <w:rPr>
          <w:rFonts w:hint="eastAsia"/>
        </w:rPr>
        <w:t>1</w:t>
      </w:r>
      <w:r w:rsidR="00051BF2" w:rsidRPr="00E23C11">
        <w:rPr>
          <w:rFonts w:hint="eastAsia"/>
        </w:rPr>
        <w:t>号出入口</w:t>
      </w:r>
      <w:r w:rsidR="00051BF2" w:rsidRPr="00E23C11">
        <w:rPr>
          <w:rFonts w:hint="eastAsia"/>
          <w:b/>
        </w:rPr>
        <w:t>最小水平距离为</w:t>
      </w:r>
      <w:r w:rsidR="00051BF2" w:rsidRPr="00E23C11">
        <w:rPr>
          <w:rFonts w:hint="eastAsia"/>
          <w:b/>
        </w:rPr>
        <w:t>1.215m</w:t>
      </w:r>
      <w:r w:rsidR="00051BF2" w:rsidRPr="00E23C11">
        <w:rPr>
          <w:rFonts w:hint="eastAsia"/>
        </w:rPr>
        <w:t>，竖向距离为</w:t>
      </w:r>
      <w:r w:rsidR="00051BF2" w:rsidRPr="00E23C11">
        <w:rPr>
          <w:rFonts w:hint="eastAsia"/>
        </w:rPr>
        <w:t>0m</w:t>
      </w:r>
      <w:r w:rsidR="00051BF2" w:rsidRPr="00E23C11">
        <w:rPr>
          <w:rFonts w:hint="eastAsia"/>
        </w:rPr>
        <w:t>。</w:t>
      </w:r>
    </w:p>
    <w:p w:rsidR="00051BF2" w:rsidRPr="00E23C11" w:rsidRDefault="00051BF2" w:rsidP="00051BF2">
      <w:pPr>
        <w:ind w:firstLine="480"/>
      </w:pPr>
      <w:r w:rsidRPr="00E23C11">
        <w:rPr>
          <w:rFonts w:hint="eastAsia"/>
        </w:rPr>
        <w:t>污水管网开挖面与轨道</w:t>
      </w:r>
      <w:r w:rsidRPr="00E23C11">
        <w:rPr>
          <w:rFonts w:hint="eastAsia"/>
        </w:rPr>
        <w:t>1</w:t>
      </w:r>
      <w:r w:rsidRPr="00E23C11">
        <w:rPr>
          <w:rFonts w:hint="eastAsia"/>
        </w:rPr>
        <w:t>号出入口</w:t>
      </w:r>
      <w:r w:rsidRPr="00E23C11">
        <w:rPr>
          <w:rFonts w:hint="eastAsia"/>
          <w:b/>
        </w:rPr>
        <w:t>最小水平距离为</w:t>
      </w:r>
      <w:r w:rsidRPr="00E23C11">
        <w:rPr>
          <w:rFonts w:hint="eastAsia"/>
          <w:b/>
        </w:rPr>
        <w:t>1.215m</w:t>
      </w:r>
      <w:r w:rsidRPr="00E23C11">
        <w:rPr>
          <w:rFonts w:hint="eastAsia"/>
        </w:rPr>
        <w:t>，竖向距离为</w:t>
      </w:r>
      <w:r w:rsidRPr="00E23C11">
        <w:rPr>
          <w:rFonts w:hint="eastAsia"/>
        </w:rPr>
        <w:t>0m</w:t>
      </w:r>
      <w:r w:rsidRPr="00E23C11">
        <w:rPr>
          <w:rFonts w:hint="eastAsia"/>
        </w:rPr>
        <w:t>。</w:t>
      </w:r>
    </w:p>
    <w:p w:rsidR="000C3585" w:rsidRDefault="000C3585" w:rsidP="000C3585">
      <w:pPr>
        <w:keepNext/>
        <w:ind w:firstLineChars="0" w:firstLine="0"/>
        <w:jc w:val="center"/>
      </w:pPr>
      <w:r w:rsidRPr="000C3585">
        <w:rPr>
          <w:noProof/>
        </w:rPr>
        <w:drawing>
          <wp:inline distT="0" distB="0" distL="0" distR="0">
            <wp:extent cx="5124450" cy="3043620"/>
            <wp:effectExtent l="0" t="0" r="0" b="4445"/>
            <wp:docPr id="20" name="图片 20" descr="F:\桌面\C-8路\01 C-8 B版道路工程轨道专篇和方案\F02D017～047高边坡横断面图（一）～（三十五）.dwg Model (1)_页面_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桌面\C-8路\01 C-8 B版道路工程轨道专篇和方案\F02D017～047高边坡横断面图（一）～（三十五）.dwg Model (1)_页面_7.jpg"/>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b="12475"/>
                    <a:stretch/>
                  </pic:blipFill>
                  <pic:spPr bwMode="auto">
                    <a:xfrm>
                      <a:off x="0" y="0"/>
                      <a:ext cx="5132320" cy="3048294"/>
                    </a:xfrm>
                    <a:prstGeom prst="rect">
                      <a:avLst/>
                    </a:prstGeom>
                    <a:noFill/>
                    <a:ln>
                      <a:noFill/>
                    </a:ln>
                    <a:extLst>
                      <a:ext uri="{53640926-AAD7-44D8-BBD7-CCE9431645EC}">
                        <a14:shadowObscured xmlns:a14="http://schemas.microsoft.com/office/drawing/2010/main"/>
                      </a:ext>
                    </a:extLst>
                  </pic:spPr>
                </pic:pic>
              </a:graphicData>
            </a:graphic>
          </wp:inline>
        </w:drawing>
      </w:r>
    </w:p>
    <w:p w:rsidR="00FC45B8" w:rsidRPr="00E23C11" w:rsidRDefault="000C3585" w:rsidP="000C3585">
      <w:pPr>
        <w:pStyle w:val="a3"/>
      </w:pPr>
      <w:r>
        <w:rPr>
          <w:rFonts w:hint="eastAsia"/>
        </w:rPr>
        <w:t>图</w:t>
      </w:r>
      <w:r>
        <w:rPr>
          <w:rFonts w:hint="eastAsia"/>
        </w:rPr>
        <w:t xml:space="preserve"> </w:t>
      </w:r>
      <w:r>
        <w:fldChar w:fldCharType="begin"/>
      </w:r>
      <w:r>
        <w:instrText xml:space="preserve"> </w:instrText>
      </w:r>
      <w:r>
        <w:rPr>
          <w:rFonts w:hint="eastAsia"/>
        </w:rPr>
        <w:instrText>STYLEREF 1 \s</w:instrText>
      </w:r>
      <w:r>
        <w:instrText xml:space="preserve"> </w:instrText>
      </w:r>
      <w:r>
        <w:fldChar w:fldCharType="separate"/>
      </w:r>
      <w:r>
        <w:rPr>
          <w:noProof/>
        </w:rPr>
        <w:t>3</w:t>
      </w:r>
      <w:r>
        <w:fldChar w:fldCharType="end"/>
      </w:r>
      <w:r>
        <w:noBreakHyphen/>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 \s 1</w:instrText>
      </w:r>
      <w:r>
        <w:instrText xml:space="preserve"> </w:instrText>
      </w:r>
      <w:r>
        <w:fldChar w:fldCharType="separate"/>
      </w:r>
      <w:r>
        <w:rPr>
          <w:noProof/>
        </w:rPr>
        <w:t>8</w:t>
      </w:r>
      <w:r>
        <w:fldChar w:fldCharType="end"/>
      </w:r>
      <w:r>
        <w:t xml:space="preserve"> C8</w:t>
      </w:r>
      <w:r>
        <w:rPr>
          <w:rFonts w:hint="eastAsia"/>
        </w:rPr>
        <w:t>路与</w:t>
      </w:r>
      <w:r>
        <w:rPr>
          <w:rFonts w:hint="eastAsia"/>
        </w:rPr>
        <w:t>1</w:t>
      </w:r>
      <w:r>
        <w:rPr>
          <w:rFonts w:hint="eastAsia"/>
        </w:rPr>
        <w:t>号</w:t>
      </w:r>
      <w:r>
        <w:t>出入口</w:t>
      </w:r>
      <w:r>
        <w:rPr>
          <w:rFonts w:hint="eastAsia"/>
        </w:rPr>
        <w:t>6-6</w:t>
      </w:r>
      <w:r>
        <w:rPr>
          <w:rFonts w:hint="eastAsia"/>
        </w:rPr>
        <w:t>剖面</w:t>
      </w:r>
    </w:p>
    <w:p w:rsidR="00640470" w:rsidRPr="00E23C11" w:rsidRDefault="00FD659A">
      <w:pPr>
        <w:pStyle w:val="1"/>
      </w:pPr>
      <w:r w:rsidRPr="00E23C11">
        <w:rPr>
          <w:rFonts w:hint="eastAsia"/>
        </w:rPr>
        <w:t>工程地质概况</w:t>
      </w:r>
    </w:p>
    <w:p w:rsidR="00640470" w:rsidRPr="00E23C11" w:rsidRDefault="00FD659A">
      <w:pPr>
        <w:pStyle w:val="2"/>
      </w:pPr>
      <w:r w:rsidRPr="00E23C11">
        <w:t>自然</w:t>
      </w:r>
      <w:r w:rsidRPr="00E23C11">
        <w:rPr>
          <w:rFonts w:hint="eastAsia"/>
        </w:rPr>
        <w:t>概况</w:t>
      </w:r>
    </w:p>
    <w:p w:rsidR="00640470" w:rsidRPr="00E23C11" w:rsidRDefault="00FD659A">
      <w:pPr>
        <w:ind w:firstLine="480"/>
      </w:pPr>
      <w:r w:rsidRPr="00E23C11">
        <w:rPr>
          <w:rFonts w:hint="eastAsia"/>
        </w:rPr>
        <w:t>勘察区属亚热带湿润气候区，具冬暖夏热、春早夏长、秋雨连绵之特点。多年平均气温</w:t>
      </w:r>
      <w:r w:rsidRPr="00E23C11">
        <w:rPr>
          <w:rFonts w:hint="eastAsia"/>
        </w:rPr>
        <w:t>18.7</w:t>
      </w:r>
      <w:r w:rsidRPr="00E23C11">
        <w:rPr>
          <w:rFonts w:hint="eastAsia"/>
        </w:rPr>
        <w:t>℃，最高年平均气温</w:t>
      </w:r>
      <w:r w:rsidRPr="00E23C11">
        <w:rPr>
          <w:rFonts w:hint="eastAsia"/>
        </w:rPr>
        <w:t>19.4</w:t>
      </w:r>
      <w:r w:rsidRPr="00E23C11">
        <w:rPr>
          <w:rFonts w:hint="eastAsia"/>
        </w:rPr>
        <w:t>℃，最低年平均气温</w:t>
      </w:r>
      <w:r w:rsidRPr="00E23C11">
        <w:rPr>
          <w:rFonts w:hint="eastAsia"/>
        </w:rPr>
        <w:t>18.3</w:t>
      </w:r>
      <w:r w:rsidRPr="00E23C11">
        <w:rPr>
          <w:rFonts w:hint="eastAsia"/>
        </w:rPr>
        <w:t>℃。日极端最低气温</w:t>
      </w:r>
      <w:r w:rsidRPr="00E23C11">
        <w:rPr>
          <w:rFonts w:hint="eastAsia"/>
        </w:rPr>
        <w:t>-4</w:t>
      </w:r>
      <w:r w:rsidRPr="00E23C11">
        <w:rPr>
          <w:rFonts w:hint="eastAsia"/>
        </w:rPr>
        <w:t>℃</w:t>
      </w:r>
      <w:r w:rsidRPr="00E23C11">
        <w:rPr>
          <w:rFonts w:hint="eastAsia"/>
        </w:rPr>
        <w:t>(1977</w:t>
      </w:r>
      <w:r w:rsidRPr="00E23C11">
        <w:rPr>
          <w:rFonts w:hint="eastAsia"/>
        </w:rPr>
        <w:t>年</w:t>
      </w:r>
      <w:r w:rsidRPr="00E23C11">
        <w:rPr>
          <w:rFonts w:hint="eastAsia"/>
        </w:rPr>
        <w:t>1</w:t>
      </w:r>
      <w:r w:rsidRPr="00E23C11">
        <w:rPr>
          <w:rFonts w:hint="eastAsia"/>
        </w:rPr>
        <w:t>月</w:t>
      </w:r>
      <w:r w:rsidRPr="00E23C11">
        <w:rPr>
          <w:rFonts w:hint="eastAsia"/>
        </w:rPr>
        <w:t>30</w:t>
      </w:r>
      <w:r w:rsidRPr="00E23C11">
        <w:rPr>
          <w:rFonts w:hint="eastAsia"/>
        </w:rPr>
        <w:t>日</w:t>
      </w:r>
      <w:r w:rsidRPr="00E23C11">
        <w:rPr>
          <w:rFonts w:hint="eastAsia"/>
        </w:rPr>
        <w:t>)</w:t>
      </w:r>
      <w:r w:rsidRPr="00E23C11">
        <w:rPr>
          <w:rFonts w:hint="eastAsia"/>
        </w:rPr>
        <w:t>，最高气温</w:t>
      </w:r>
      <w:r w:rsidRPr="00E23C11">
        <w:rPr>
          <w:rFonts w:hint="eastAsia"/>
        </w:rPr>
        <w:t>42.9</w:t>
      </w:r>
      <w:r w:rsidRPr="00E23C11">
        <w:rPr>
          <w:rFonts w:hint="eastAsia"/>
        </w:rPr>
        <w:t>℃</w:t>
      </w:r>
      <w:r w:rsidRPr="00E23C11">
        <w:rPr>
          <w:rFonts w:hint="eastAsia"/>
        </w:rPr>
        <w:t>(2006</w:t>
      </w:r>
      <w:r w:rsidRPr="00E23C11">
        <w:rPr>
          <w:rFonts w:hint="eastAsia"/>
        </w:rPr>
        <w:t>年</w:t>
      </w:r>
      <w:r w:rsidRPr="00E23C11">
        <w:rPr>
          <w:rFonts w:hint="eastAsia"/>
        </w:rPr>
        <w:t>8</w:t>
      </w:r>
      <w:r w:rsidRPr="00E23C11">
        <w:rPr>
          <w:rFonts w:hint="eastAsia"/>
        </w:rPr>
        <w:t>月</w:t>
      </w:r>
      <w:r w:rsidRPr="00E23C11">
        <w:rPr>
          <w:rFonts w:hint="eastAsia"/>
        </w:rPr>
        <w:t>28</w:t>
      </w:r>
      <w:r w:rsidRPr="00E23C11">
        <w:rPr>
          <w:rFonts w:hint="eastAsia"/>
        </w:rPr>
        <w:t>日</w:t>
      </w:r>
      <w:r w:rsidRPr="00E23C11">
        <w:rPr>
          <w:rFonts w:hint="eastAsia"/>
        </w:rPr>
        <w:t>)</w:t>
      </w:r>
      <w:r w:rsidRPr="00E23C11">
        <w:rPr>
          <w:rFonts w:hint="eastAsia"/>
        </w:rPr>
        <w:t>。多年年平均降雨量为</w:t>
      </w:r>
      <w:r w:rsidRPr="00E23C11">
        <w:rPr>
          <w:rFonts w:hint="eastAsia"/>
        </w:rPr>
        <w:t>1104.5mm</w:t>
      </w:r>
      <w:r w:rsidRPr="00E23C11">
        <w:rPr>
          <w:rFonts w:hint="eastAsia"/>
        </w:rPr>
        <w:t>，最大日降雨量</w:t>
      </w:r>
      <w:r w:rsidRPr="00E23C11">
        <w:rPr>
          <w:rFonts w:hint="eastAsia"/>
        </w:rPr>
        <w:t>266.6mm (2007</w:t>
      </w:r>
      <w:r w:rsidRPr="00E23C11">
        <w:rPr>
          <w:rFonts w:hint="eastAsia"/>
        </w:rPr>
        <w:t>年</w:t>
      </w:r>
      <w:r w:rsidRPr="00E23C11">
        <w:rPr>
          <w:rFonts w:hint="eastAsia"/>
        </w:rPr>
        <w:t>7</w:t>
      </w:r>
      <w:r w:rsidRPr="00E23C11">
        <w:rPr>
          <w:rFonts w:hint="eastAsia"/>
        </w:rPr>
        <w:t>月</w:t>
      </w:r>
      <w:r w:rsidRPr="00E23C11">
        <w:rPr>
          <w:rFonts w:hint="eastAsia"/>
        </w:rPr>
        <w:t>17</w:t>
      </w:r>
      <w:r w:rsidRPr="00E23C11">
        <w:rPr>
          <w:rFonts w:hint="eastAsia"/>
        </w:rPr>
        <w:t>日</w:t>
      </w:r>
      <w:r w:rsidRPr="00E23C11">
        <w:rPr>
          <w:rFonts w:hint="eastAsia"/>
        </w:rPr>
        <w:t>)</w:t>
      </w:r>
      <w:r w:rsidRPr="00E23C11">
        <w:rPr>
          <w:rFonts w:hint="eastAsia"/>
        </w:rPr>
        <w:t>。降雨主要集中在每年</w:t>
      </w:r>
      <w:r w:rsidRPr="00E23C11">
        <w:rPr>
          <w:rFonts w:hint="eastAsia"/>
        </w:rPr>
        <w:t>5</w:t>
      </w:r>
      <w:r w:rsidRPr="00E23C11">
        <w:rPr>
          <w:rFonts w:hint="eastAsia"/>
        </w:rPr>
        <w:t>～</w:t>
      </w:r>
      <w:r w:rsidRPr="00E23C11">
        <w:rPr>
          <w:rFonts w:hint="eastAsia"/>
        </w:rPr>
        <w:t>9</w:t>
      </w:r>
      <w:r w:rsidRPr="00E23C11">
        <w:rPr>
          <w:rFonts w:hint="eastAsia"/>
        </w:rPr>
        <w:t>月份，降雨量占全年总降雨量的</w:t>
      </w:r>
      <w:r w:rsidRPr="00E23C11">
        <w:rPr>
          <w:rFonts w:hint="eastAsia"/>
        </w:rPr>
        <w:t>70</w:t>
      </w:r>
      <w:r w:rsidRPr="00E23C11">
        <w:rPr>
          <w:rFonts w:hint="eastAsia"/>
        </w:rPr>
        <w:t>％，多年平均相对湿度</w:t>
      </w:r>
      <w:r w:rsidRPr="00E23C11">
        <w:rPr>
          <w:rFonts w:hint="eastAsia"/>
        </w:rPr>
        <w:t>80</w:t>
      </w:r>
      <w:r w:rsidRPr="00E23C11">
        <w:rPr>
          <w:rFonts w:hint="eastAsia"/>
        </w:rPr>
        <w:t>％，绝对湿度</w:t>
      </w:r>
      <w:r w:rsidRPr="00E23C11">
        <w:rPr>
          <w:rFonts w:hint="eastAsia"/>
        </w:rPr>
        <w:t>17.6mb</w:t>
      </w:r>
      <w:r w:rsidRPr="00E23C11">
        <w:rPr>
          <w:rFonts w:hint="eastAsia"/>
        </w:rPr>
        <w:t>。</w:t>
      </w:r>
    </w:p>
    <w:p w:rsidR="00640470" w:rsidRPr="00E23C11" w:rsidRDefault="00FD659A">
      <w:pPr>
        <w:ind w:firstLine="480"/>
      </w:pPr>
      <w:r w:rsidRPr="00E23C11">
        <w:rPr>
          <w:rFonts w:hint="eastAsia"/>
        </w:rPr>
        <w:t>拟建道路区无河流及溪沟等地表水体。</w:t>
      </w:r>
    </w:p>
    <w:p w:rsidR="00640470" w:rsidRPr="00E23C11" w:rsidRDefault="00FD659A">
      <w:pPr>
        <w:pStyle w:val="2"/>
      </w:pPr>
      <w:r w:rsidRPr="00E23C11">
        <w:rPr>
          <w:rFonts w:hint="eastAsia"/>
        </w:rPr>
        <w:t>地形地貌及水文地质条件</w:t>
      </w:r>
    </w:p>
    <w:p w:rsidR="00640470" w:rsidRPr="00E23C11" w:rsidRDefault="00FD659A">
      <w:pPr>
        <w:pStyle w:val="3"/>
      </w:pPr>
      <w:r w:rsidRPr="00E23C11">
        <w:rPr>
          <w:rFonts w:hint="eastAsia"/>
        </w:rPr>
        <w:t>地形、地貌</w:t>
      </w:r>
    </w:p>
    <w:p w:rsidR="00640470" w:rsidRPr="00E23C11" w:rsidRDefault="00FD659A">
      <w:pPr>
        <w:ind w:firstLine="480"/>
      </w:pPr>
      <w:r w:rsidRPr="00E23C11">
        <w:rPr>
          <w:rFonts w:hint="eastAsia"/>
        </w:rPr>
        <w:t>拟建道路场地属构造剥蚀丘陵地貌，斜坡地形，经人类工程活动的改造，现已基本整平，道路左侧为重庆金泰国有资产经营有限公司正在建设。</w:t>
      </w:r>
    </w:p>
    <w:p w:rsidR="00640470" w:rsidRPr="00E23C11" w:rsidRDefault="00FD659A">
      <w:pPr>
        <w:pStyle w:val="3"/>
      </w:pPr>
      <w:r w:rsidRPr="00E23C11">
        <w:rPr>
          <w:rFonts w:hint="eastAsia"/>
        </w:rPr>
        <w:t>地质构造及地震</w:t>
      </w:r>
    </w:p>
    <w:p w:rsidR="00640470" w:rsidRPr="00E23C11" w:rsidRDefault="00FD659A">
      <w:pPr>
        <w:ind w:firstLine="480"/>
        <w:rPr>
          <w:szCs w:val="24"/>
        </w:rPr>
      </w:pPr>
      <w:r w:rsidRPr="00E23C11">
        <w:rPr>
          <w:rFonts w:ascii="宋体" w:hAnsi="宋体" w:hint="eastAsia"/>
        </w:rPr>
        <w:t>场区位于龙王洞背斜南段西翼近轴部地带，基岩为砂岩和泥岩，呈互层状，岩相邻场地层产状</w:t>
      </w:r>
      <w:r w:rsidRPr="00E23C11">
        <w:rPr>
          <w:rFonts w:hint="eastAsia"/>
        </w:rPr>
        <w:t>300</w:t>
      </w:r>
      <w:r w:rsidRPr="00E23C11">
        <w:rPr>
          <w:rFonts w:ascii="宋体" w:hAnsi="宋体" w:hint="eastAsia"/>
        </w:rPr>
        <w:t>°∠</w:t>
      </w:r>
      <w:r w:rsidRPr="00E23C11">
        <w:rPr>
          <w:rFonts w:hint="eastAsia"/>
        </w:rPr>
        <w:t>10</w:t>
      </w:r>
      <w:r w:rsidRPr="00E23C11">
        <w:rPr>
          <w:rFonts w:ascii="宋体" w:hAnsi="宋体" w:hint="eastAsia"/>
        </w:rPr>
        <w:t>°，无断层构造发育。据地面调查，岩体中发育有二组裂隙：①产状</w:t>
      </w:r>
      <w:r w:rsidRPr="00E23C11">
        <w:rPr>
          <w:rFonts w:hint="eastAsia"/>
        </w:rPr>
        <w:t>195</w:t>
      </w:r>
      <w:r w:rsidRPr="00E23C11">
        <w:rPr>
          <w:rFonts w:ascii="宋体" w:hAnsi="宋体" w:hint="eastAsia"/>
        </w:rPr>
        <w:t>°∠</w:t>
      </w:r>
      <w:r w:rsidRPr="00E23C11">
        <w:rPr>
          <w:rFonts w:hint="eastAsia"/>
        </w:rPr>
        <w:t>81</w:t>
      </w:r>
      <w:r w:rsidRPr="00E23C11">
        <w:rPr>
          <w:rFonts w:ascii="宋体" w:hAnsi="宋体" w:hint="eastAsia"/>
        </w:rPr>
        <w:t>°，裂面较平整，张开宽度</w:t>
      </w:r>
      <w:r w:rsidRPr="00E23C11">
        <w:rPr>
          <w:rFonts w:hint="eastAsia"/>
        </w:rPr>
        <w:t>3</w:t>
      </w:r>
      <w:r w:rsidRPr="00E23C11">
        <w:rPr>
          <w:rFonts w:ascii="宋体" w:hAnsi="宋体" w:hint="eastAsia"/>
        </w:rPr>
        <w:t>～</w:t>
      </w:r>
      <w:r w:rsidRPr="00E23C11">
        <w:rPr>
          <w:rFonts w:hint="eastAsia"/>
        </w:rPr>
        <w:t>8mm</w:t>
      </w:r>
      <w:r w:rsidRPr="00E23C11">
        <w:rPr>
          <w:rFonts w:ascii="宋体" w:hAnsi="宋体" w:hint="eastAsia"/>
        </w:rPr>
        <w:t>，有少量粘土充填，裂隙间距</w:t>
      </w:r>
      <w:r w:rsidRPr="00E23C11">
        <w:rPr>
          <w:rFonts w:hint="eastAsia"/>
        </w:rPr>
        <w:t>1.5</w:t>
      </w:r>
      <w:r w:rsidRPr="00E23C11">
        <w:rPr>
          <w:rFonts w:ascii="宋体" w:hAnsi="宋体" w:hint="eastAsia"/>
        </w:rPr>
        <w:t>～</w:t>
      </w:r>
      <w:r w:rsidRPr="00E23C11">
        <w:rPr>
          <w:rFonts w:hint="eastAsia"/>
        </w:rPr>
        <w:t>3m</w:t>
      </w:r>
      <w:r w:rsidRPr="00E23C11">
        <w:rPr>
          <w:rFonts w:ascii="宋体" w:hAnsi="宋体" w:hint="eastAsia"/>
        </w:rPr>
        <w:t>，结合程度差，属结合差的硬性结构面。②产状</w:t>
      </w:r>
      <w:r w:rsidRPr="00E23C11">
        <w:rPr>
          <w:rFonts w:hint="eastAsia"/>
        </w:rPr>
        <w:t>70</w:t>
      </w:r>
      <w:r w:rsidRPr="00E23C11">
        <w:rPr>
          <w:rFonts w:ascii="宋体" w:hAnsi="宋体" w:hint="eastAsia"/>
        </w:rPr>
        <w:t>°∠</w:t>
      </w:r>
      <w:r w:rsidRPr="00E23C11">
        <w:rPr>
          <w:rFonts w:hint="eastAsia"/>
        </w:rPr>
        <w:t>74</w:t>
      </w:r>
      <w:r w:rsidRPr="00E23C11">
        <w:rPr>
          <w:rFonts w:ascii="宋体" w:hAnsi="宋体" w:hint="eastAsia"/>
        </w:rPr>
        <w:t>°，裂面粗糙，张开宽度</w:t>
      </w:r>
      <w:r w:rsidRPr="00E23C11">
        <w:rPr>
          <w:rFonts w:hint="eastAsia"/>
        </w:rPr>
        <w:t>1</w:t>
      </w:r>
      <w:r w:rsidRPr="00E23C11">
        <w:rPr>
          <w:rFonts w:ascii="宋体" w:hAnsi="宋体" w:hint="eastAsia"/>
        </w:rPr>
        <w:t>～</w:t>
      </w:r>
      <w:r w:rsidRPr="00E23C11">
        <w:rPr>
          <w:rFonts w:hint="eastAsia"/>
        </w:rPr>
        <w:t>3cm,</w:t>
      </w:r>
      <w:r w:rsidRPr="00E23C11">
        <w:rPr>
          <w:rFonts w:ascii="宋体" w:hAnsi="宋体" w:hint="eastAsia"/>
        </w:rPr>
        <w:t>有少量粘土充填，裂隙间距</w:t>
      </w:r>
      <w:r w:rsidRPr="00E23C11">
        <w:rPr>
          <w:rFonts w:hint="eastAsia"/>
        </w:rPr>
        <w:t>0.8</w:t>
      </w:r>
      <w:r w:rsidRPr="00E23C11">
        <w:rPr>
          <w:rFonts w:ascii="宋体" w:hAnsi="宋体" w:hint="eastAsia"/>
        </w:rPr>
        <w:t>～</w:t>
      </w:r>
      <w:r w:rsidRPr="00E23C11">
        <w:rPr>
          <w:rFonts w:hint="eastAsia"/>
        </w:rPr>
        <w:t>3.5m</w:t>
      </w:r>
      <w:r w:rsidRPr="00E23C11">
        <w:rPr>
          <w:rFonts w:ascii="宋体" w:hAnsi="宋体" w:hint="eastAsia"/>
        </w:rPr>
        <w:t>，结合程度差，属结合差的硬性结构面。施工工程中，在钻孔中基本未发现裂隙发育，整个场地裂隙基本不发育。</w:t>
      </w:r>
    </w:p>
    <w:p w:rsidR="00640470" w:rsidRPr="00E23C11" w:rsidRDefault="00FD659A">
      <w:pPr>
        <w:ind w:firstLine="480"/>
        <w:rPr>
          <w:szCs w:val="24"/>
        </w:rPr>
      </w:pPr>
      <w:r w:rsidRPr="00E23C11">
        <w:rPr>
          <w:rFonts w:ascii="宋体" w:hAnsi="宋体" w:hint="eastAsia"/>
        </w:rPr>
        <w:t>场地内分布地层为第四系全新统人工填土层及残坡积层，下伏基岩为侏罗系中统沙溪庙组泥、砂岩，各地层岩性由新到老顺序介绍如下：</w:t>
      </w:r>
    </w:p>
    <w:p w:rsidR="00640470" w:rsidRPr="00E23C11" w:rsidRDefault="00FD659A">
      <w:pPr>
        <w:ind w:firstLine="480"/>
      </w:pPr>
      <w:r w:rsidRPr="00E23C11">
        <w:t>1</w:t>
      </w:r>
      <w:r w:rsidRPr="00E23C11">
        <w:rPr>
          <w:rFonts w:ascii="宋体" w:hAnsi="宋体" w:hint="eastAsia"/>
        </w:rPr>
        <w:t>、第四系全新统（</w:t>
      </w:r>
      <w:r w:rsidRPr="00E23C11">
        <w:rPr>
          <w:rFonts w:hint="eastAsia"/>
        </w:rPr>
        <w:t>Q</w:t>
      </w:r>
      <w:r w:rsidRPr="00E23C11">
        <w:rPr>
          <w:rFonts w:hint="eastAsia"/>
          <w:vertAlign w:val="subscript"/>
        </w:rPr>
        <w:t>4</w:t>
      </w:r>
      <w:r w:rsidRPr="00E23C11">
        <w:rPr>
          <w:rFonts w:ascii="宋体" w:hAnsi="宋体" w:hint="eastAsia"/>
        </w:rPr>
        <w:t>）</w:t>
      </w:r>
    </w:p>
    <w:p w:rsidR="00640470" w:rsidRPr="00E23C11" w:rsidRDefault="00FD659A">
      <w:pPr>
        <w:ind w:firstLine="480"/>
      </w:pPr>
      <w:r w:rsidRPr="00E23C11">
        <w:rPr>
          <w:rFonts w:ascii="宋体" w:hAnsi="宋体" w:hint="eastAsia"/>
        </w:rPr>
        <w:t>素填土（</w:t>
      </w:r>
      <w:r w:rsidRPr="00E23C11">
        <w:rPr>
          <w:rFonts w:hint="eastAsia"/>
        </w:rPr>
        <w:t>Q</w:t>
      </w:r>
      <w:r w:rsidRPr="00E23C11">
        <w:rPr>
          <w:rFonts w:hint="eastAsia"/>
          <w:vertAlign w:val="subscript"/>
        </w:rPr>
        <w:t>4</w:t>
      </w:r>
      <w:r w:rsidRPr="00E23C11">
        <w:rPr>
          <w:rFonts w:hint="eastAsia"/>
          <w:vertAlign w:val="superscript"/>
        </w:rPr>
        <w:t>ml</w:t>
      </w:r>
      <w:r w:rsidRPr="00E23C11">
        <w:rPr>
          <w:rFonts w:ascii="宋体" w:hAnsi="宋体" w:hint="eastAsia"/>
        </w:rPr>
        <w:t>）：杂色，主要由泥岩、砂岩碎石及粘土等组成，碎石粒径</w:t>
      </w:r>
      <w:r w:rsidRPr="00E23C11">
        <w:rPr>
          <w:rFonts w:hint="eastAsia"/>
        </w:rPr>
        <w:t>20-200mm</w:t>
      </w:r>
      <w:r w:rsidRPr="00E23C11">
        <w:rPr>
          <w:rFonts w:ascii="宋体" w:hAnsi="宋体" w:hint="eastAsia"/>
        </w:rPr>
        <w:t>，含量约占</w:t>
      </w:r>
      <w:r w:rsidRPr="00E23C11">
        <w:rPr>
          <w:rFonts w:hint="eastAsia"/>
        </w:rPr>
        <w:t>60%</w:t>
      </w:r>
      <w:r w:rsidRPr="00E23C11">
        <w:rPr>
          <w:rFonts w:ascii="宋体" w:hAnsi="宋体" w:hint="eastAsia"/>
        </w:rPr>
        <w:t>，结构稍密，稍湿，堆填时间大概在</w:t>
      </w:r>
      <w:r w:rsidRPr="00E23C11">
        <w:rPr>
          <w:rFonts w:hint="eastAsia"/>
        </w:rPr>
        <w:t>5</w:t>
      </w:r>
      <w:r w:rsidRPr="00E23C11">
        <w:rPr>
          <w:rFonts w:ascii="宋体" w:hAnsi="宋体" w:hint="eastAsia"/>
        </w:rPr>
        <w:t>年以上。分布于整个场地，钻孔揭露厚度</w:t>
      </w:r>
      <w:r w:rsidRPr="00E23C11">
        <w:rPr>
          <w:rFonts w:hint="eastAsia"/>
        </w:rPr>
        <w:t>4.7m</w:t>
      </w:r>
      <w:r w:rsidRPr="00E23C11">
        <w:rPr>
          <w:rFonts w:ascii="宋体" w:hAnsi="宋体" w:hint="eastAsia"/>
        </w:rPr>
        <w:t>～</w:t>
      </w:r>
      <w:r w:rsidRPr="00E23C11">
        <w:rPr>
          <w:rFonts w:hint="eastAsia"/>
        </w:rPr>
        <w:t>13.8m</w:t>
      </w:r>
      <w:r w:rsidRPr="00E23C11">
        <w:rPr>
          <w:rFonts w:ascii="宋体" w:hAnsi="宋体" w:hint="eastAsia"/>
        </w:rPr>
        <w:t>。据调查</w:t>
      </w:r>
      <w:r w:rsidRPr="00E23C11">
        <w:rPr>
          <w:rFonts w:hint="eastAsia"/>
        </w:rPr>
        <w:t>,</w:t>
      </w:r>
      <w:r w:rsidRPr="00E23C11">
        <w:rPr>
          <w:rFonts w:ascii="宋体" w:hAnsi="宋体" w:hint="eastAsia"/>
        </w:rPr>
        <w:t>该素填土堆填时间在</w:t>
      </w:r>
      <w:r w:rsidRPr="00E23C11">
        <w:rPr>
          <w:rFonts w:hint="eastAsia"/>
        </w:rPr>
        <w:t>5</w:t>
      </w:r>
      <w:r w:rsidRPr="00E23C11">
        <w:rPr>
          <w:rFonts w:ascii="宋体" w:hAnsi="宋体" w:hint="eastAsia"/>
        </w:rPr>
        <w:t>年以上。</w:t>
      </w:r>
    </w:p>
    <w:p w:rsidR="00640470" w:rsidRPr="00E23C11" w:rsidRDefault="00FD659A">
      <w:pPr>
        <w:ind w:left="480" w:firstLineChars="0" w:firstLine="0"/>
      </w:pPr>
      <w:r w:rsidRPr="00E23C11">
        <w:rPr>
          <w:rFonts w:hint="eastAsia"/>
        </w:rPr>
        <w:t>2</w:t>
      </w:r>
      <w:r w:rsidRPr="00E23C11">
        <w:rPr>
          <w:rFonts w:ascii="宋体" w:hAnsi="宋体" w:hint="eastAsia"/>
        </w:rPr>
        <w:t>、侏罗系中统沙溪庙组（</w:t>
      </w:r>
      <w:r w:rsidRPr="00E23C11">
        <w:rPr>
          <w:rFonts w:hint="eastAsia"/>
        </w:rPr>
        <w:t>J</w:t>
      </w:r>
      <w:r w:rsidRPr="00E23C11">
        <w:rPr>
          <w:rFonts w:hint="eastAsia"/>
          <w:vertAlign w:val="subscript"/>
        </w:rPr>
        <w:t>2s</w:t>
      </w:r>
      <w:r w:rsidRPr="00E23C11">
        <w:rPr>
          <w:rFonts w:ascii="宋体" w:hAnsi="宋体" w:hint="eastAsia"/>
        </w:rPr>
        <w:t>）</w:t>
      </w:r>
    </w:p>
    <w:p w:rsidR="00640470" w:rsidRPr="00E23C11" w:rsidRDefault="00FD659A">
      <w:pPr>
        <w:ind w:firstLine="480"/>
      </w:pPr>
      <w:r w:rsidRPr="00E23C11">
        <w:rPr>
          <w:rFonts w:hint="eastAsia"/>
        </w:rPr>
        <w:t>1</w:t>
      </w:r>
      <w:r w:rsidRPr="00E23C11">
        <w:rPr>
          <w:rFonts w:ascii="宋体" w:hAnsi="宋体" w:hint="eastAsia"/>
        </w:rPr>
        <w:t>）、泥岩（</w:t>
      </w:r>
      <w:r w:rsidRPr="00E23C11">
        <w:rPr>
          <w:rFonts w:hint="eastAsia"/>
        </w:rPr>
        <w:t>J</w:t>
      </w:r>
      <w:r w:rsidRPr="00E23C11">
        <w:rPr>
          <w:rFonts w:hint="eastAsia"/>
          <w:vertAlign w:val="subscript"/>
        </w:rPr>
        <w:t>2s-Ms</w:t>
      </w:r>
      <w:r w:rsidRPr="00E23C11">
        <w:rPr>
          <w:rFonts w:ascii="宋体" w:hAnsi="宋体" w:hint="eastAsia"/>
        </w:rPr>
        <w:t>）：浅黄色，泥质结构，中厚层状构造，主要矿物成分为粘土，局部含砂质较</w:t>
      </w:r>
      <w:r w:rsidRPr="00E23C11">
        <w:rPr>
          <w:rFonts w:ascii="宋体" w:hAnsi="宋体" w:hint="eastAsia"/>
        </w:rPr>
        <w:lastRenderedPageBreak/>
        <w:t>重，强风化层岩心破碎，呈碎块状，钻孔揭露强风化厚度</w:t>
      </w:r>
      <w:r w:rsidRPr="00E23C11">
        <w:rPr>
          <w:rFonts w:hint="eastAsia"/>
        </w:rPr>
        <w:t>1.00</w:t>
      </w:r>
      <w:r w:rsidRPr="00E23C11">
        <w:rPr>
          <w:rFonts w:ascii="宋体" w:hAnsi="宋体" w:hint="eastAsia"/>
        </w:rPr>
        <w:t>～</w:t>
      </w:r>
      <w:r w:rsidRPr="00E23C11">
        <w:rPr>
          <w:rFonts w:hint="eastAsia"/>
        </w:rPr>
        <w:t>2.80m</w:t>
      </w:r>
      <w:r w:rsidRPr="00E23C11">
        <w:rPr>
          <w:rFonts w:ascii="宋体" w:hAnsi="宋体" w:hint="eastAsia"/>
        </w:rPr>
        <w:t>，中风化岩体完整性好，裂隙不发育。</w:t>
      </w:r>
    </w:p>
    <w:p w:rsidR="00640470" w:rsidRPr="00E23C11" w:rsidRDefault="00FD659A">
      <w:pPr>
        <w:ind w:firstLine="480"/>
      </w:pPr>
      <w:r w:rsidRPr="00E23C11">
        <w:rPr>
          <w:rFonts w:hint="eastAsia"/>
        </w:rPr>
        <w:t>2</w:t>
      </w:r>
      <w:r w:rsidRPr="00E23C11">
        <w:rPr>
          <w:rFonts w:ascii="宋体" w:hAnsi="宋体" w:hint="eastAsia"/>
        </w:rPr>
        <w:t>）、砂岩（</w:t>
      </w:r>
      <w:r w:rsidRPr="00E23C11">
        <w:rPr>
          <w:rFonts w:hint="eastAsia"/>
        </w:rPr>
        <w:t>J</w:t>
      </w:r>
      <w:r w:rsidRPr="00E23C11">
        <w:rPr>
          <w:rFonts w:hint="eastAsia"/>
          <w:vertAlign w:val="subscript"/>
        </w:rPr>
        <w:t>2s-Ss</w:t>
      </w:r>
      <w:r w:rsidRPr="00E23C11">
        <w:rPr>
          <w:rFonts w:ascii="宋体" w:hAnsi="宋体" w:hint="eastAsia"/>
        </w:rPr>
        <w:t>）：青灰色，细粒结构，中厚层状构造，主要成分石英、长石，泥、钙质胶结，局部含泥质重。强风化层岩心破碎，呈碎块状，钻孔揭露强风化厚度</w:t>
      </w:r>
      <w:r w:rsidRPr="00E23C11">
        <w:rPr>
          <w:rFonts w:hint="eastAsia"/>
        </w:rPr>
        <w:t>2.4m</w:t>
      </w:r>
      <w:r w:rsidRPr="00E23C11">
        <w:rPr>
          <w:rFonts w:ascii="宋体" w:hAnsi="宋体" w:hint="eastAsia"/>
        </w:rPr>
        <w:t>。中风化岩体完整性好，裂隙不发育。泥岩、砂岩互层，分布于整个场地。</w:t>
      </w:r>
    </w:p>
    <w:p w:rsidR="00640470" w:rsidRPr="00E23C11" w:rsidRDefault="00FD659A" w:rsidP="008F30BD">
      <w:pPr>
        <w:pStyle w:val="2"/>
      </w:pPr>
      <w:r w:rsidRPr="00E23C11">
        <w:rPr>
          <w:rFonts w:hint="eastAsia"/>
        </w:rPr>
        <w:t>基岩面及基岩风化特征</w:t>
      </w:r>
    </w:p>
    <w:p w:rsidR="00640470" w:rsidRPr="00E23C11" w:rsidRDefault="00FD659A">
      <w:pPr>
        <w:ind w:firstLine="480"/>
      </w:pPr>
      <w:r w:rsidRPr="00E23C11">
        <w:rPr>
          <w:rFonts w:ascii="宋体" w:hAnsi="宋体" w:hint="eastAsia"/>
        </w:rPr>
        <w:t>场地全部被第四系全新统土层覆盖，勘察区内未见基岩出露。</w:t>
      </w:r>
    </w:p>
    <w:p w:rsidR="00640470" w:rsidRPr="00E23C11" w:rsidRDefault="00FD659A">
      <w:pPr>
        <w:ind w:firstLine="480"/>
      </w:pPr>
      <w:r w:rsidRPr="00E23C11">
        <w:rPr>
          <w:rFonts w:ascii="宋体" w:hAnsi="宋体" w:hint="eastAsia"/>
        </w:rPr>
        <w:t>线路穿过地段基岩面坡度与地形坡度基本一致，基岩面埋深</w:t>
      </w:r>
      <w:r w:rsidRPr="00E23C11">
        <w:rPr>
          <w:rFonts w:hint="eastAsia"/>
        </w:rPr>
        <w:t>4.7m</w:t>
      </w:r>
      <w:r w:rsidRPr="00E23C11">
        <w:rPr>
          <w:rFonts w:ascii="宋体" w:hAnsi="宋体" w:hint="eastAsia"/>
        </w:rPr>
        <w:t>（</w:t>
      </w:r>
      <w:r w:rsidRPr="00E23C11">
        <w:rPr>
          <w:rFonts w:hint="eastAsia"/>
        </w:rPr>
        <w:t>ZK1</w:t>
      </w:r>
      <w:r w:rsidRPr="00E23C11">
        <w:rPr>
          <w:rFonts w:ascii="宋体" w:hAnsi="宋体" w:hint="eastAsia"/>
        </w:rPr>
        <w:t>）～</w:t>
      </w:r>
      <w:r w:rsidRPr="00E23C11">
        <w:rPr>
          <w:rFonts w:hint="eastAsia"/>
        </w:rPr>
        <w:t>13.8m</w:t>
      </w:r>
      <w:r w:rsidRPr="00E23C11">
        <w:rPr>
          <w:rFonts w:ascii="宋体" w:hAnsi="宋体" w:hint="eastAsia"/>
        </w:rPr>
        <w:t>（</w:t>
      </w:r>
      <w:r w:rsidRPr="00E23C11">
        <w:rPr>
          <w:rFonts w:hint="eastAsia"/>
        </w:rPr>
        <w:t>ZK13</w:t>
      </w:r>
      <w:r w:rsidRPr="00E23C11">
        <w:rPr>
          <w:rFonts w:ascii="宋体" w:hAnsi="宋体" w:hint="eastAsia"/>
        </w:rPr>
        <w:t>），基岩面标高</w:t>
      </w:r>
      <w:r w:rsidRPr="00E23C11">
        <w:rPr>
          <w:rFonts w:hint="eastAsia"/>
        </w:rPr>
        <w:t>270.62m</w:t>
      </w:r>
      <w:r w:rsidRPr="00E23C11">
        <w:rPr>
          <w:rFonts w:ascii="宋体" w:hAnsi="宋体" w:hint="eastAsia"/>
        </w:rPr>
        <w:t>（</w:t>
      </w:r>
      <w:r w:rsidRPr="00E23C11">
        <w:rPr>
          <w:rFonts w:hint="eastAsia"/>
        </w:rPr>
        <w:t>ZK13</w:t>
      </w:r>
      <w:r w:rsidRPr="00E23C11">
        <w:rPr>
          <w:rFonts w:ascii="宋体" w:hAnsi="宋体" w:hint="eastAsia"/>
        </w:rPr>
        <w:t>）～</w:t>
      </w:r>
      <w:r w:rsidRPr="00E23C11">
        <w:rPr>
          <w:rFonts w:hint="eastAsia"/>
        </w:rPr>
        <w:t>283.03m</w:t>
      </w:r>
      <w:r w:rsidRPr="00E23C11">
        <w:rPr>
          <w:rFonts w:ascii="宋体" w:hAnsi="宋体" w:hint="eastAsia"/>
        </w:rPr>
        <w:t>（</w:t>
      </w:r>
      <w:r w:rsidRPr="00E23C11">
        <w:rPr>
          <w:rFonts w:hint="eastAsia"/>
        </w:rPr>
        <w:t>ZK1</w:t>
      </w:r>
      <w:r w:rsidRPr="00E23C11">
        <w:rPr>
          <w:rFonts w:ascii="宋体" w:hAnsi="宋体" w:hint="eastAsia"/>
        </w:rPr>
        <w:t>）。基岩面倾向由起点向终点倾斜，基岩面平均坡度角约</w:t>
      </w:r>
      <w:r w:rsidRPr="00E23C11">
        <w:rPr>
          <w:rFonts w:hint="eastAsia"/>
        </w:rPr>
        <w:t>2</w:t>
      </w:r>
      <w:r w:rsidRPr="00E23C11">
        <w:rPr>
          <w:rFonts w:ascii="宋体" w:hAnsi="宋体" w:hint="eastAsia"/>
        </w:rPr>
        <w:t>°～</w:t>
      </w:r>
      <w:r w:rsidRPr="00E23C11">
        <w:rPr>
          <w:rFonts w:hint="eastAsia"/>
        </w:rPr>
        <w:t>5</w:t>
      </w:r>
      <w:r w:rsidRPr="00E23C11">
        <w:rPr>
          <w:rFonts w:ascii="宋体" w:hAnsi="宋体" w:hint="eastAsia"/>
        </w:rPr>
        <w:t>°。</w:t>
      </w:r>
    </w:p>
    <w:p w:rsidR="00640470" w:rsidRPr="00E23C11" w:rsidRDefault="00FD659A">
      <w:pPr>
        <w:ind w:firstLine="480"/>
      </w:pPr>
      <w:r w:rsidRPr="00E23C11">
        <w:rPr>
          <w:rFonts w:ascii="宋体" w:hAnsi="宋体" w:hint="eastAsia"/>
        </w:rPr>
        <w:t>据《公路桥涵地基与基础设计规范》（</w:t>
      </w:r>
      <w:r w:rsidRPr="00E23C11">
        <w:rPr>
          <w:rFonts w:hint="eastAsia"/>
        </w:rPr>
        <w:t>JTGD63-2007</w:t>
      </w:r>
      <w:r w:rsidRPr="00E23C11">
        <w:rPr>
          <w:rFonts w:ascii="宋体" w:hAnsi="宋体" w:hint="eastAsia"/>
        </w:rPr>
        <w:t>）表</w:t>
      </w:r>
      <w:r w:rsidRPr="00E23C11">
        <w:rPr>
          <w:rFonts w:hint="eastAsia"/>
        </w:rPr>
        <w:t>A.0.1-2</w:t>
      </w:r>
      <w:r w:rsidRPr="00E23C11">
        <w:rPr>
          <w:rFonts w:ascii="宋体" w:hAnsi="宋体" w:hint="eastAsia"/>
        </w:rPr>
        <w:t>，将钻探深度范围内的基岩划分为强风化带及中等风化带。</w:t>
      </w:r>
    </w:p>
    <w:p w:rsidR="00640470" w:rsidRPr="00E23C11" w:rsidRDefault="00FD659A">
      <w:pPr>
        <w:ind w:firstLine="480"/>
      </w:pPr>
      <w:r w:rsidRPr="00E23C11">
        <w:rPr>
          <w:rFonts w:ascii="宋体" w:hAnsi="宋体" w:hint="eastAsia"/>
        </w:rPr>
        <w:t>强风化带：基岩岩芯呈碎土状、粉状、块状、少许短柱状，风化裂隙较发育，岩质软，手易折断或捏碎岩芯，厚</w:t>
      </w:r>
      <w:r w:rsidRPr="00E23C11">
        <w:rPr>
          <w:rFonts w:hint="eastAsia"/>
        </w:rPr>
        <w:t>1.00m(ZK10)</w:t>
      </w:r>
      <w:r w:rsidRPr="00E23C11">
        <w:rPr>
          <w:rFonts w:ascii="宋体" w:hAnsi="宋体" w:hint="eastAsia"/>
        </w:rPr>
        <w:t>～</w:t>
      </w:r>
      <w:r w:rsidRPr="00E23C11">
        <w:rPr>
          <w:rFonts w:hint="eastAsia"/>
        </w:rPr>
        <w:t>2.80m(ZK9)</w:t>
      </w:r>
      <w:r w:rsidRPr="00E23C11">
        <w:rPr>
          <w:rFonts w:ascii="宋体" w:hAnsi="宋体" w:hint="eastAsia"/>
        </w:rPr>
        <w:t>。</w:t>
      </w:r>
    </w:p>
    <w:p w:rsidR="00640470" w:rsidRPr="00E23C11" w:rsidRDefault="00FD659A">
      <w:pPr>
        <w:ind w:firstLine="480"/>
      </w:pPr>
      <w:r w:rsidRPr="00E23C11">
        <w:rPr>
          <w:rFonts w:ascii="宋体" w:hAnsi="宋体" w:hint="eastAsia"/>
        </w:rPr>
        <w:t>中等风化带：基岩岩芯多呈短柱状、少量呈长柱状及碎块状，岩石较新鲜、完整，岩质较硬。中等风化带基岩顶界面埋深</w:t>
      </w:r>
      <w:r w:rsidRPr="00E23C11">
        <w:rPr>
          <w:rFonts w:hint="eastAsia"/>
        </w:rPr>
        <w:t>7.00m(ZK1)</w:t>
      </w:r>
      <w:r w:rsidRPr="00E23C11">
        <w:rPr>
          <w:rFonts w:ascii="宋体" w:hAnsi="宋体" w:hint="eastAsia"/>
        </w:rPr>
        <w:t>～</w:t>
      </w:r>
      <w:r w:rsidRPr="00E23C11">
        <w:rPr>
          <w:rFonts w:hint="eastAsia"/>
        </w:rPr>
        <w:t>15.80m(ZK4)</w:t>
      </w:r>
      <w:r w:rsidRPr="00E23C11">
        <w:rPr>
          <w:rFonts w:ascii="宋体" w:hAnsi="宋体" w:hint="eastAsia"/>
        </w:rPr>
        <w:t>，顶界标高</w:t>
      </w:r>
      <w:r w:rsidRPr="00E23C11">
        <w:rPr>
          <w:rFonts w:hint="eastAsia"/>
        </w:rPr>
        <w:t>269.52m</w:t>
      </w:r>
      <w:r w:rsidRPr="00E23C11">
        <w:rPr>
          <w:rFonts w:ascii="宋体" w:hAnsi="宋体" w:hint="eastAsia"/>
        </w:rPr>
        <w:t>（</w:t>
      </w:r>
      <w:r w:rsidRPr="00E23C11">
        <w:rPr>
          <w:rFonts w:hint="eastAsia"/>
        </w:rPr>
        <w:t>ZK13</w:t>
      </w:r>
      <w:r w:rsidRPr="00E23C11">
        <w:rPr>
          <w:rFonts w:ascii="宋体" w:hAnsi="宋体" w:hint="eastAsia"/>
        </w:rPr>
        <w:t>）～</w:t>
      </w:r>
      <w:r w:rsidRPr="00E23C11">
        <w:rPr>
          <w:rFonts w:hint="eastAsia"/>
        </w:rPr>
        <w:t>280.73m</w:t>
      </w:r>
      <w:r w:rsidRPr="00E23C11">
        <w:rPr>
          <w:rFonts w:ascii="宋体" w:hAnsi="宋体" w:hint="eastAsia"/>
        </w:rPr>
        <w:t>（</w:t>
      </w:r>
      <w:r w:rsidRPr="00E23C11">
        <w:rPr>
          <w:rFonts w:hint="eastAsia"/>
        </w:rPr>
        <w:t>ZK1</w:t>
      </w:r>
      <w:r w:rsidRPr="00E23C11">
        <w:rPr>
          <w:rFonts w:ascii="宋体" w:hAnsi="宋体" w:hint="eastAsia"/>
        </w:rPr>
        <w:t>）。</w:t>
      </w:r>
    </w:p>
    <w:p w:rsidR="00640470" w:rsidRPr="00E23C11" w:rsidRDefault="00FD659A">
      <w:pPr>
        <w:ind w:firstLine="480"/>
      </w:pPr>
      <w:r w:rsidRPr="00E23C11">
        <w:rPr>
          <w:rFonts w:hint="eastAsia"/>
        </w:rPr>
        <w:t>道路路基段：根据《公路工程抗震规范》（</w:t>
      </w:r>
      <w:r w:rsidRPr="00E23C11">
        <w:rPr>
          <w:rFonts w:hint="eastAsia"/>
        </w:rPr>
        <w:t>JTG B02-2013</w:t>
      </w:r>
      <w:r w:rsidRPr="00E23C11">
        <w:rPr>
          <w:rFonts w:hint="eastAsia"/>
        </w:rPr>
        <w:t>），勘察区抗震设防烈度为</w:t>
      </w:r>
      <w:r w:rsidRPr="00E23C11">
        <w:rPr>
          <w:rFonts w:hint="eastAsia"/>
        </w:rPr>
        <w:t>6</w:t>
      </w:r>
      <w:r w:rsidRPr="00E23C11">
        <w:rPr>
          <w:rFonts w:hint="eastAsia"/>
        </w:rPr>
        <w:t>度，地震动峰值加速度为</w:t>
      </w:r>
      <w:r w:rsidRPr="00E23C11">
        <w:rPr>
          <w:rFonts w:hint="eastAsia"/>
        </w:rPr>
        <w:t>0.05g</w:t>
      </w:r>
      <w:r w:rsidRPr="00E23C11">
        <w:rPr>
          <w:rFonts w:hint="eastAsia"/>
        </w:rPr>
        <w:t>，特征频谱反应周期为</w:t>
      </w:r>
      <w:r w:rsidRPr="00E23C11">
        <w:rPr>
          <w:rFonts w:hint="eastAsia"/>
        </w:rPr>
        <w:t>0.35s</w:t>
      </w:r>
      <w:r w:rsidRPr="00E23C11">
        <w:rPr>
          <w:rFonts w:hint="eastAsia"/>
        </w:rPr>
        <w:t>。按《公路工程技术标准》（</w:t>
      </w:r>
      <w:r w:rsidRPr="00E23C11">
        <w:rPr>
          <w:rFonts w:hint="eastAsia"/>
        </w:rPr>
        <w:t>JTG B01-2003</w:t>
      </w:r>
      <w:r w:rsidRPr="00E23C11">
        <w:rPr>
          <w:rFonts w:hint="eastAsia"/>
        </w:rPr>
        <w:t>）中关于抗震设计的有关规定“地震动峰值加速度系数小于或等于</w:t>
      </w:r>
      <w:r w:rsidRPr="00E23C11">
        <w:rPr>
          <w:rFonts w:hint="eastAsia"/>
        </w:rPr>
        <w:t>0.05g</w:t>
      </w:r>
      <w:r w:rsidRPr="00E23C11">
        <w:rPr>
          <w:rFonts w:hint="eastAsia"/>
        </w:rPr>
        <w:t>地区的公路工程，除有特殊要求外，可采用简易设防”，故按简易设防即可。</w:t>
      </w:r>
    </w:p>
    <w:p w:rsidR="00640470" w:rsidRPr="00E23C11" w:rsidRDefault="00FD659A">
      <w:pPr>
        <w:pStyle w:val="3"/>
      </w:pPr>
      <w:r w:rsidRPr="00E23C11">
        <w:rPr>
          <w:rFonts w:hint="eastAsia"/>
        </w:rPr>
        <w:t>水文</w:t>
      </w:r>
    </w:p>
    <w:p w:rsidR="00640470" w:rsidRPr="00E23C11" w:rsidRDefault="00FD659A">
      <w:pPr>
        <w:ind w:firstLine="480"/>
      </w:pPr>
      <w:r w:rsidRPr="00E23C11">
        <w:rPr>
          <w:rFonts w:hint="eastAsia"/>
        </w:rPr>
        <w:t>拟建道路场地内地层岩性主要为第四系素填土及侏罗系中统沙溪庙组砂泥岩。泥岩的透水性和赋水性弱，为隔水层，人工素填土层及砂岩为透水层。因此，各拟建场地地下水主要受地形地貌控制，在场地的少量第四系松散岩类孔隙水</w:t>
      </w:r>
      <w:r w:rsidRPr="00E23C11">
        <w:rPr>
          <w:rFonts w:hint="eastAsia"/>
        </w:rPr>
        <w:t>(</w:t>
      </w:r>
      <w:r w:rsidRPr="00E23C11">
        <w:rPr>
          <w:rFonts w:hint="eastAsia"/>
        </w:rPr>
        <w:t>上层滞水</w:t>
      </w:r>
      <w:r w:rsidRPr="00E23C11">
        <w:rPr>
          <w:rFonts w:hint="eastAsia"/>
        </w:rPr>
        <w:t>)</w:t>
      </w:r>
      <w:r w:rsidRPr="00E23C11">
        <w:rPr>
          <w:rFonts w:hint="eastAsia"/>
        </w:rPr>
        <w:t>和顶部基岩网状风化裂隙水，含水量小且随季节变化大，雨季有水，旱季干枯。场地松散岩类孔隙水、基岩网状风化裂隙水主要受大气降水及周边居民生产生活用水的补给。</w:t>
      </w:r>
    </w:p>
    <w:p w:rsidR="00640470" w:rsidRPr="00E23C11" w:rsidRDefault="00FD659A">
      <w:pPr>
        <w:ind w:firstLine="480"/>
      </w:pPr>
      <w:r w:rsidRPr="00E23C11">
        <w:rPr>
          <w:rFonts w:hint="eastAsia"/>
        </w:rPr>
        <w:t>地面调查，场地及周边也未见泉水出露。各钻孔终孔后，均将钻孔内的钻探残留水抽干，经</w:t>
      </w:r>
      <w:r w:rsidRPr="00E23C11">
        <w:rPr>
          <w:rFonts w:hint="eastAsia"/>
        </w:rPr>
        <w:t>24</w:t>
      </w:r>
      <w:r w:rsidRPr="00E23C11">
        <w:rPr>
          <w:rFonts w:hint="eastAsia"/>
        </w:rPr>
        <w:t>小时后观测各孔的地下水水位，未见稳定地下水位。场地地下水水位埋深大，在施工期的钻探深度内未见地下水存在。</w:t>
      </w:r>
    </w:p>
    <w:p w:rsidR="00640470" w:rsidRPr="00E23C11" w:rsidRDefault="00FD659A">
      <w:pPr>
        <w:ind w:firstLine="480"/>
      </w:pPr>
      <w:r w:rsidRPr="00E23C11">
        <w:rPr>
          <w:rFonts w:hint="eastAsia"/>
        </w:rPr>
        <w:t>场区基岩为砂泥岩互层，岩体完整性较好，裂隙不发育，不利于地下水的聚集。场地地表水及地下水主要由大气降水补给，雨季大部分沿已建道路排水系统排泄，小部分降雨渗入填土形成地下水，整个勘察线路区有利于地表水和地下水排泄。拟建场地填土局部厚度大，有低洼地带，雨季易形成上层滞水，在雨季施工时，应配备抽水设备，水文地质条件简单。</w:t>
      </w:r>
    </w:p>
    <w:p w:rsidR="00640470" w:rsidRPr="00E23C11" w:rsidRDefault="00FD659A">
      <w:pPr>
        <w:ind w:firstLine="480"/>
      </w:pPr>
      <w:r w:rsidRPr="00E23C11">
        <w:rPr>
          <w:rFonts w:hint="eastAsia"/>
        </w:rPr>
        <w:t>根据场地环境条件，临近场地也无工业废气、废渣，可判定场地环境水、土对混凝土及其中的钢筋具微腐蚀性。</w:t>
      </w:r>
    </w:p>
    <w:p w:rsidR="00640470" w:rsidRPr="00E23C11" w:rsidRDefault="00FD659A">
      <w:pPr>
        <w:pStyle w:val="3"/>
      </w:pPr>
      <w:r w:rsidRPr="00E23C11">
        <w:rPr>
          <w:rFonts w:hint="eastAsia"/>
        </w:rPr>
        <w:t>地质灾害</w:t>
      </w:r>
    </w:p>
    <w:p w:rsidR="00640470" w:rsidRPr="00E23C11" w:rsidRDefault="00FD659A">
      <w:pPr>
        <w:ind w:firstLine="480"/>
      </w:pPr>
      <w:r w:rsidRPr="00E23C11">
        <w:rPr>
          <w:rFonts w:hint="eastAsia"/>
        </w:rPr>
        <w:t>通过此次的野外地质调查和钻探，拟建线路范围及其周边无活动断裂、破碎带存在，无开采形成的采空区，无滑坡、泥石流及崩塌等，无特殊性岩土。</w:t>
      </w:r>
    </w:p>
    <w:p w:rsidR="00640470" w:rsidRPr="00E23C11" w:rsidRDefault="00FD659A">
      <w:pPr>
        <w:ind w:firstLine="480"/>
      </w:pPr>
      <w:r w:rsidRPr="00E23C11">
        <w:rPr>
          <w:rFonts w:hint="eastAsia"/>
        </w:rPr>
        <w:t>场地主要工程地质问题为存在挖方高边坡及部分路段上覆松填填土较厚的问题。线路范围内的填土多为周边场地平场的土石方拉运至此随意堆积而成，多数结构松散，少许稍密，厚度分布不均，块径差异大，未完成自重固结，力学性质差，具有湿陷性，不均匀沉降等性质，未经处理不能直接作为路基持力层。需进行强夯、局部换填或将受力层内的填土重新翻挖再分层碾压密实。</w:t>
      </w:r>
    </w:p>
    <w:p w:rsidR="00640470" w:rsidRPr="00E23C11" w:rsidRDefault="00FD659A">
      <w:pPr>
        <w:pStyle w:val="1"/>
      </w:pPr>
      <w:r w:rsidRPr="00E23C11">
        <w:rPr>
          <w:rFonts w:hint="eastAsia"/>
        </w:rPr>
        <w:t>场地周边建</w:t>
      </w:r>
      <w:r w:rsidRPr="00E23C11">
        <w:rPr>
          <w:rFonts w:hint="eastAsia"/>
        </w:rPr>
        <w:t>(</w:t>
      </w:r>
      <w:r w:rsidRPr="00E23C11">
        <w:rPr>
          <w:rFonts w:hint="eastAsia"/>
        </w:rPr>
        <w:t>构</w:t>
      </w:r>
      <w:r w:rsidRPr="00E23C11">
        <w:rPr>
          <w:rFonts w:hint="eastAsia"/>
        </w:rPr>
        <w:t>)</w:t>
      </w:r>
      <w:r w:rsidRPr="00E23C11">
        <w:rPr>
          <w:rFonts w:hint="eastAsia"/>
        </w:rPr>
        <w:t>筑物概况</w:t>
      </w:r>
    </w:p>
    <w:p w:rsidR="00640470" w:rsidRPr="00E23C11" w:rsidRDefault="00FD659A">
      <w:pPr>
        <w:ind w:firstLine="480"/>
      </w:pPr>
      <w:r w:rsidRPr="00E23C11">
        <w:rPr>
          <w:rFonts w:hint="eastAsia"/>
        </w:rPr>
        <w:t>道路左侧为重庆金泰国有资产经营有限公司</w:t>
      </w:r>
      <w:r w:rsidRPr="00E23C11">
        <w:rPr>
          <w:rFonts w:hint="eastAsia"/>
        </w:rPr>
        <w:t>(</w:t>
      </w:r>
      <w:r w:rsidRPr="00E23C11">
        <w:rPr>
          <w:rFonts w:hint="eastAsia"/>
        </w:rPr>
        <w:t>立体停车楼</w:t>
      </w:r>
      <w:r w:rsidRPr="00E23C11">
        <w:rPr>
          <w:rFonts w:hint="eastAsia"/>
        </w:rPr>
        <w:t>)</w:t>
      </w:r>
      <w:r w:rsidRPr="00E23C11">
        <w:rPr>
          <w:rFonts w:hint="eastAsia"/>
        </w:rPr>
        <w:t>地块正在</w:t>
      </w:r>
      <w:r w:rsidRPr="00E23C11">
        <w:t>建设</w:t>
      </w:r>
      <w:r w:rsidRPr="00E23C11">
        <w:rPr>
          <w:rFonts w:hint="eastAsia"/>
        </w:rPr>
        <w:t>，右侧为重庆美联国际物流有限公司地块正在建设，本次设计平面内存在现状围挡结构和较多地下管线。围墙结构在本次红线范围内，考虑拆除。</w:t>
      </w:r>
    </w:p>
    <w:p w:rsidR="00640470" w:rsidRPr="00E23C11" w:rsidRDefault="00FD659A">
      <w:pPr>
        <w:pStyle w:val="1"/>
      </w:pPr>
      <w:r w:rsidRPr="00E23C11">
        <w:rPr>
          <w:rFonts w:hint="eastAsia"/>
        </w:rPr>
        <w:t>编制依据</w:t>
      </w:r>
    </w:p>
    <w:p w:rsidR="008F5B7C" w:rsidRPr="00E23C11" w:rsidRDefault="008F5B7C" w:rsidP="008F5B7C">
      <w:pPr>
        <w:ind w:firstLine="480"/>
      </w:pPr>
      <w:r w:rsidRPr="00E23C11">
        <w:rPr>
          <w:rFonts w:hint="eastAsia"/>
        </w:rPr>
        <w:t>1</w:t>
      </w:r>
      <w:r w:rsidRPr="00E23C11">
        <w:rPr>
          <w:rFonts w:hint="eastAsia"/>
        </w:rPr>
        <w:t>）业主与我公司签订的设计合同</w:t>
      </w:r>
    </w:p>
    <w:p w:rsidR="008F5B7C" w:rsidRPr="00E23C11" w:rsidRDefault="008F5B7C" w:rsidP="008F5B7C">
      <w:pPr>
        <w:ind w:firstLine="480"/>
      </w:pPr>
      <w:r w:rsidRPr="00E23C11">
        <w:rPr>
          <w:rFonts w:hint="eastAsia"/>
        </w:rPr>
        <w:t>2</w:t>
      </w:r>
      <w:r w:rsidRPr="00E23C11">
        <w:rPr>
          <w:rFonts w:hint="eastAsia"/>
        </w:rPr>
        <w:t>）业主提供的现状管线、地形测量资料</w:t>
      </w:r>
    </w:p>
    <w:p w:rsidR="008F5B7C" w:rsidRPr="00E23C11" w:rsidRDefault="008F5B7C" w:rsidP="008F5B7C">
      <w:pPr>
        <w:ind w:firstLine="480"/>
      </w:pPr>
      <w:r w:rsidRPr="00E23C11">
        <w:rPr>
          <w:rFonts w:hint="eastAsia"/>
        </w:rPr>
        <w:t>3</w:t>
      </w:r>
      <w:r w:rsidRPr="00E23C11">
        <w:rPr>
          <w:rFonts w:hint="eastAsia"/>
        </w:rPr>
        <w:t>）甲方提供的控制性详细规划资料</w:t>
      </w:r>
    </w:p>
    <w:p w:rsidR="008F5B7C" w:rsidRPr="00E23C11" w:rsidRDefault="008F5B7C" w:rsidP="008F5B7C">
      <w:pPr>
        <w:ind w:firstLine="480"/>
      </w:pPr>
      <w:r w:rsidRPr="00E23C11">
        <w:rPr>
          <w:rFonts w:hint="eastAsia"/>
        </w:rPr>
        <w:t>4</w:t>
      </w:r>
      <w:r w:rsidRPr="00E23C11">
        <w:rPr>
          <w:rFonts w:hint="eastAsia"/>
        </w:rPr>
        <w:t>）《重庆市轨道交通条例》</w:t>
      </w:r>
    </w:p>
    <w:p w:rsidR="008F5B7C" w:rsidRPr="00E23C11" w:rsidRDefault="008F5B7C" w:rsidP="008F5B7C">
      <w:pPr>
        <w:ind w:firstLine="480"/>
        <w:jc w:val="right"/>
      </w:pPr>
      <w:r w:rsidRPr="00E23C11">
        <w:rPr>
          <w:rFonts w:hint="eastAsia"/>
        </w:rPr>
        <w:t>（重庆市第三届人民代表大会常务委员会</w:t>
      </w:r>
      <w:r w:rsidRPr="00E23C11">
        <w:rPr>
          <w:rFonts w:hint="eastAsia"/>
        </w:rPr>
        <w:t xml:space="preserve"> 2011.3</w:t>
      </w:r>
      <w:r w:rsidRPr="00E23C11">
        <w:rPr>
          <w:rFonts w:hint="eastAsia"/>
        </w:rPr>
        <w:t>）</w:t>
      </w:r>
    </w:p>
    <w:p w:rsidR="008F5B7C" w:rsidRPr="00E23C11" w:rsidRDefault="008F5B7C" w:rsidP="008F5B7C">
      <w:pPr>
        <w:ind w:firstLine="480"/>
      </w:pPr>
      <w:r w:rsidRPr="00E23C11">
        <w:rPr>
          <w:rFonts w:hint="eastAsia"/>
        </w:rPr>
        <w:t>5</w:t>
      </w:r>
      <w:r w:rsidRPr="00E23C11">
        <w:rPr>
          <w:rFonts w:hint="eastAsia"/>
        </w:rPr>
        <w:t>）《重庆市轨道交通控制保护区管理办法》（试行）</w:t>
      </w:r>
    </w:p>
    <w:p w:rsidR="008F5B7C" w:rsidRPr="00E23C11" w:rsidRDefault="008F5B7C" w:rsidP="008F5B7C">
      <w:pPr>
        <w:ind w:firstLine="480"/>
      </w:pPr>
      <w:r w:rsidRPr="00E23C11">
        <w:rPr>
          <w:rFonts w:hint="eastAsia"/>
        </w:rPr>
        <w:lastRenderedPageBreak/>
        <w:t>（重庆市轨道交通建设办公室</w:t>
      </w:r>
      <w:r w:rsidRPr="00E23C11">
        <w:rPr>
          <w:rFonts w:hint="eastAsia"/>
        </w:rPr>
        <w:t xml:space="preserve"> 2012.11</w:t>
      </w:r>
      <w:r w:rsidRPr="00E23C11">
        <w:rPr>
          <w:rFonts w:hint="eastAsia"/>
        </w:rPr>
        <w:t>）</w:t>
      </w:r>
    </w:p>
    <w:p w:rsidR="008F5B7C" w:rsidRPr="00E23C11" w:rsidRDefault="008F5B7C" w:rsidP="008F5B7C">
      <w:pPr>
        <w:ind w:firstLine="480"/>
      </w:pPr>
      <w:r w:rsidRPr="00E23C11">
        <w:rPr>
          <w:rFonts w:hint="eastAsia"/>
        </w:rPr>
        <w:t>6</w:t>
      </w:r>
      <w:r w:rsidRPr="00E23C11">
        <w:rPr>
          <w:rFonts w:hint="eastAsia"/>
        </w:rPr>
        <w:t>）《城市轨道交通结构安全保护技术规范》（</w:t>
      </w:r>
      <w:r w:rsidRPr="00E23C11">
        <w:rPr>
          <w:rFonts w:hint="eastAsia"/>
        </w:rPr>
        <w:t>CJJ/T202-2013</w:t>
      </w:r>
      <w:r w:rsidRPr="00E23C11">
        <w:rPr>
          <w:rFonts w:hint="eastAsia"/>
        </w:rPr>
        <w:t>）</w:t>
      </w:r>
    </w:p>
    <w:p w:rsidR="008F5B7C" w:rsidRPr="00E23C11" w:rsidRDefault="008F5B7C" w:rsidP="008F5B7C">
      <w:pPr>
        <w:ind w:firstLine="480"/>
      </w:pPr>
      <w:r w:rsidRPr="00E23C11">
        <w:rPr>
          <w:rFonts w:hint="eastAsia"/>
        </w:rPr>
        <w:t>7</w:t>
      </w:r>
      <w:r w:rsidRPr="00E23C11">
        <w:rPr>
          <w:rFonts w:hint="eastAsia"/>
        </w:rPr>
        <w:t>）《重庆市轨道交通控制保护区内建设项目轨道安全保护专项设计文件编制技术规定》</w:t>
      </w:r>
    </w:p>
    <w:p w:rsidR="008F5B7C" w:rsidRPr="00E23C11" w:rsidRDefault="008F5B7C" w:rsidP="008F5B7C">
      <w:pPr>
        <w:ind w:firstLine="480"/>
        <w:jc w:val="right"/>
      </w:pPr>
      <w:r w:rsidRPr="00E23C11">
        <w:rPr>
          <w:rFonts w:hint="eastAsia"/>
        </w:rPr>
        <w:t>（重庆市城乡建设委员会</w:t>
      </w:r>
      <w:r w:rsidRPr="00E23C11">
        <w:rPr>
          <w:rFonts w:hint="eastAsia"/>
        </w:rPr>
        <w:t xml:space="preserve">  2014.12</w:t>
      </w:r>
      <w:r w:rsidRPr="00E23C11">
        <w:rPr>
          <w:rFonts w:hint="eastAsia"/>
        </w:rPr>
        <w:t>）</w:t>
      </w:r>
    </w:p>
    <w:p w:rsidR="008F5B7C" w:rsidRPr="00E23C11" w:rsidRDefault="008F5B7C" w:rsidP="008F5B7C">
      <w:pPr>
        <w:ind w:firstLine="480"/>
      </w:pPr>
      <w:r w:rsidRPr="00E23C11">
        <w:rPr>
          <w:rFonts w:hint="eastAsia"/>
        </w:rPr>
        <w:t>8</w:t>
      </w:r>
      <w:r w:rsidRPr="00E23C11">
        <w:rPr>
          <w:rFonts w:hint="eastAsia"/>
        </w:rPr>
        <w:t>）《城市轨道交通结构检测监测技术标准》（</w:t>
      </w:r>
      <w:r w:rsidRPr="00E23C11">
        <w:rPr>
          <w:rFonts w:hint="eastAsia"/>
        </w:rPr>
        <w:t>DBJ50/T-27-2017</w:t>
      </w:r>
      <w:r w:rsidRPr="00E23C11">
        <w:rPr>
          <w:rFonts w:hint="eastAsia"/>
        </w:rPr>
        <w:t>）</w:t>
      </w:r>
    </w:p>
    <w:p w:rsidR="00B07B30" w:rsidRPr="00E23C11" w:rsidRDefault="00B07B30" w:rsidP="00B07B30">
      <w:pPr>
        <w:ind w:firstLine="480"/>
      </w:pPr>
      <w:r w:rsidRPr="00E23C11">
        <w:rPr>
          <w:rFonts w:hint="eastAsia"/>
        </w:rPr>
        <w:t>9</w:t>
      </w:r>
      <w:r w:rsidRPr="00E23C11">
        <w:rPr>
          <w:rFonts w:hint="eastAsia"/>
        </w:rPr>
        <w:t>）《重庆轨道交通十号线（建新东路</w:t>
      </w:r>
      <w:r w:rsidRPr="00E23C11">
        <w:rPr>
          <w:rFonts w:hint="eastAsia"/>
        </w:rPr>
        <w:t>-</w:t>
      </w:r>
      <w:r w:rsidRPr="00E23C11">
        <w:rPr>
          <w:rFonts w:hint="eastAsia"/>
        </w:rPr>
        <w:t>王家庄段）工程》施工图设计</w:t>
      </w:r>
      <w:r w:rsidRPr="00E23C11">
        <w:rPr>
          <w:rFonts w:hint="eastAsia"/>
        </w:rPr>
        <w:t xml:space="preserve">2015.01      </w:t>
      </w:r>
    </w:p>
    <w:p w:rsidR="00B07B30" w:rsidRPr="00E23C11" w:rsidRDefault="00B07B30" w:rsidP="00B07B30">
      <w:pPr>
        <w:ind w:firstLine="480"/>
        <w:jc w:val="right"/>
      </w:pPr>
      <w:r w:rsidRPr="00E23C11">
        <w:rPr>
          <w:rFonts w:hint="eastAsia"/>
        </w:rPr>
        <w:t>北京城建设计发展集团股份有限公司</w:t>
      </w:r>
    </w:p>
    <w:p w:rsidR="008F5B7C" w:rsidRPr="00E23C11" w:rsidRDefault="00B07B30" w:rsidP="008F5B7C">
      <w:pPr>
        <w:ind w:firstLine="480"/>
      </w:pPr>
      <w:r w:rsidRPr="00E23C11">
        <w:t>10</w:t>
      </w:r>
      <w:r w:rsidR="008F5B7C" w:rsidRPr="00E23C11">
        <w:rPr>
          <w:rFonts w:hint="eastAsia"/>
        </w:rPr>
        <w:t>）《</w:t>
      </w:r>
      <w:r w:rsidR="008F5B7C" w:rsidRPr="00E23C11">
        <w:rPr>
          <w:rFonts w:hint="eastAsia"/>
        </w:rPr>
        <w:t>C</w:t>
      </w:r>
      <w:r w:rsidR="008F5B7C" w:rsidRPr="00E23C11">
        <w:t>-8</w:t>
      </w:r>
      <w:r w:rsidR="008F5B7C" w:rsidRPr="00E23C11">
        <w:rPr>
          <w:rFonts w:hint="eastAsia"/>
        </w:rPr>
        <w:t>道路</w:t>
      </w:r>
      <w:r w:rsidR="008F5B7C" w:rsidRPr="00E23C11">
        <w:t>拓宽一期</w:t>
      </w:r>
      <w:r w:rsidR="008F5B7C" w:rsidRPr="00E23C11">
        <w:rPr>
          <w:rFonts w:hint="eastAsia"/>
        </w:rPr>
        <w:t>工程方案设计》</w:t>
      </w:r>
      <w:r w:rsidR="008F5B7C" w:rsidRPr="00E23C11">
        <w:rPr>
          <w:rFonts w:hint="eastAsia"/>
        </w:rPr>
        <w:t>C</w:t>
      </w:r>
      <w:r w:rsidR="008F5B7C" w:rsidRPr="00E23C11">
        <w:rPr>
          <w:rFonts w:hint="eastAsia"/>
        </w:rPr>
        <w:t>版</w:t>
      </w:r>
    </w:p>
    <w:p w:rsidR="008F5B7C" w:rsidRPr="00E23C11" w:rsidRDefault="008F5B7C" w:rsidP="00B07B30">
      <w:pPr>
        <w:ind w:firstLine="480"/>
        <w:jc w:val="right"/>
      </w:pPr>
      <w:r w:rsidRPr="00E23C11">
        <w:rPr>
          <w:rFonts w:hint="eastAsia"/>
        </w:rPr>
        <w:t>（林同棪国际工程咨询（中国）有限公司</w:t>
      </w:r>
      <w:r w:rsidRPr="00E23C11">
        <w:rPr>
          <w:rFonts w:hint="eastAsia"/>
        </w:rPr>
        <w:t xml:space="preserve"> 202</w:t>
      </w:r>
      <w:r w:rsidR="00B07B30" w:rsidRPr="00E23C11">
        <w:t>1</w:t>
      </w:r>
      <w:r w:rsidRPr="00E23C11">
        <w:rPr>
          <w:rFonts w:hint="eastAsia"/>
        </w:rPr>
        <w:t>.</w:t>
      </w:r>
      <w:r w:rsidR="00B07B30" w:rsidRPr="00E23C11">
        <w:t>03</w:t>
      </w:r>
      <w:r w:rsidRPr="00E23C11">
        <w:rPr>
          <w:rFonts w:hint="eastAsia"/>
        </w:rPr>
        <w:t>）</w:t>
      </w:r>
    </w:p>
    <w:p w:rsidR="00640470" w:rsidRPr="00E23C11" w:rsidRDefault="008F5B7C">
      <w:pPr>
        <w:ind w:firstLine="480"/>
      </w:pPr>
      <w:r w:rsidRPr="00E23C11">
        <w:rPr>
          <w:rFonts w:hint="eastAsia"/>
        </w:rPr>
        <w:t>1</w:t>
      </w:r>
      <w:r w:rsidR="00B07B30" w:rsidRPr="00E23C11">
        <w:t>1</w:t>
      </w:r>
      <w:r w:rsidRPr="00E23C11">
        <w:t xml:space="preserve">)   </w:t>
      </w:r>
      <w:r w:rsidR="00FD659A" w:rsidRPr="00E23C11">
        <w:rPr>
          <w:rFonts w:hint="eastAsia"/>
        </w:rPr>
        <w:t>其他相关资料</w:t>
      </w:r>
    </w:p>
    <w:p w:rsidR="00640470" w:rsidRPr="00E23C11" w:rsidRDefault="00FD659A">
      <w:pPr>
        <w:pStyle w:val="1"/>
      </w:pPr>
      <w:r w:rsidRPr="00E23C11">
        <w:rPr>
          <w:rFonts w:hint="eastAsia"/>
        </w:rPr>
        <w:t>项目风险识别</w:t>
      </w:r>
    </w:p>
    <w:p w:rsidR="00B07B30" w:rsidRPr="00E23C11" w:rsidRDefault="00B07B30" w:rsidP="00B07B30">
      <w:pPr>
        <w:ind w:firstLine="480"/>
      </w:pPr>
      <w:r w:rsidRPr="00E23C11">
        <w:rPr>
          <w:rFonts w:hint="eastAsia"/>
        </w:rPr>
        <w:t>本项目对轨道交通设施可能造成影响的风险源主要有：路基施工、路面结构施工及管网沟槽施工等。</w:t>
      </w:r>
    </w:p>
    <w:p w:rsidR="00B07B30" w:rsidRPr="00E23C11" w:rsidRDefault="00B07B30" w:rsidP="00B07B30">
      <w:pPr>
        <w:ind w:firstLine="480"/>
      </w:pPr>
      <w:r w:rsidRPr="00E23C11">
        <w:rPr>
          <w:rFonts w:hint="eastAsia"/>
        </w:rPr>
        <w:t>根据本项目与轨道交通线路位置关系及重庆市工程建设标准《城市轨道结交通结构检测监测技术标准》表</w:t>
      </w:r>
      <w:r w:rsidRPr="00E23C11">
        <w:rPr>
          <w:rFonts w:hint="eastAsia"/>
        </w:rPr>
        <w:t>A.0.1-1</w:t>
      </w:r>
      <w:r w:rsidRPr="00E23C11">
        <w:rPr>
          <w:rFonts w:hint="eastAsia"/>
        </w:rPr>
        <w:t>、表</w:t>
      </w:r>
      <w:r w:rsidRPr="00E23C11">
        <w:rPr>
          <w:rFonts w:hint="eastAsia"/>
        </w:rPr>
        <w:t>A.0.2-1</w:t>
      </w:r>
      <w:r w:rsidRPr="00E23C11">
        <w:rPr>
          <w:rFonts w:hint="eastAsia"/>
        </w:rPr>
        <w:t>、表</w:t>
      </w:r>
      <w:r w:rsidRPr="00E23C11">
        <w:rPr>
          <w:rFonts w:hint="eastAsia"/>
        </w:rPr>
        <w:t>A.0.2-3</w:t>
      </w:r>
      <w:r w:rsidRPr="00E23C11">
        <w:rPr>
          <w:rFonts w:hint="eastAsia"/>
        </w:rPr>
        <w:t>及表</w:t>
      </w:r>
      <w:r w:rsidRPr="00E23C11">
        <w:rPr>
          <w:rFonts w:hint="eastAsia"/>
        </w:rPr>
        <w:t>3.2.1</w:t>
      </w:r>
      <w:r w:rsidRPr="00E23C11">
        <w:rPr>
          <w:rFonts w:hint="eastAsia"/>
        </w:rPr>
        <w:t>，本项目对轨道风险等级判断如下：</w:t>
      </w:r>
    </w:p>
    <w:p w:rsidR="00640470" w:rsidRPr="00E23C11" w:rsidRDefault="00B07B30" w:rsidP="00B07B30">
      <w:pPr>
        <w:ind w:firstLine="480"/>
      </w:pPr>
      <w:r w:rsidRPr="00E23C11">
        <w:rPr>
          <w:rFonts w:hint="eastAsia"/>
        </w:rPr>
        <w:t>地下结构的接近程度按下表划分：</w:t>
      </w:r>
    </w:p>
    <w:p w:rsidR="00DC055F" w:rsidRPr="00E23C11" w:rsidRDefault="00DC055F" w:rsidP="00DC055F">
      <w:pPr>
        <w:pStyle w:val="a3"/>
        <w:keepNext/>
      </w:pPr>
      <w:r w:rsidRPr="00E23C11">
        <w:rPr>
          <w:rFonts w:hint="eastAsia"/>
        </w:rPr>
        <w:t>表格</w:t>
      </w:r>
      <w:r w:rsidRPr="00E23C11">
        <w:rPr>
          <w:rFonts w:hint="eastAsia"/>
        </w:rPr>
        <w:t xml:space="preserve"> </w:t>
      </w:r>
      <w:r w:rsidR="00724967">
        <w:fldChar w:fldCharType="begin"/>
      </w:r>
      <w:r w:rsidR="00724967">
        <w:instrText xml:space="preserve"> </w:instrText>
      </w:r>
      <w:r w:rsidR="00724967">
        <w:rPr>
          <w:rFonts w:hint="eastAsia"/>
        </w:rPr>
        <w:instrText>STYLEREF 1 \s</w:instrText>
      </w:r>
      <w:r w:rsidR="00724967">
        <w:instrText xml:space="preserve"> </w:instrText>
      </w:r>
      <w:r w:rsidR="00724967">
        <w:fldChar w:fldCharType="separate"/>
      </w:r>
      <w:r w:rsidR="00724967">
        <w:rPr>
          <w:noProof/>
        </w:rPr>
        <w:t>7</w:t>
      </w:r>
      <w:r w:rsidR="00724967">
        <w:fldChar w:fldCharType="end"/>
      </w:r>
      <w:r w:rsidR="00724967">
        <w:noBreakHyphen/>
      </w:r>
      <w:r w:rsidR="00724967">
        <w:fldChar w:fldCharType="begin"/>
      </w:r>
      <w:r w:rsidR="00724967">
        <w:instrText xml:space="preserve"> </w:instrText>
      </w:r>
      <w:r w:rsidR="00724967">
        <w:rPr>
          <w:rFonts w:hint="eastAsia"/>
        </w:rPr>
        <w:instrText xml:space="preserve">SEQ </w:instrText>
      </w:r>
      <w:r w:rsidR="00724967">
        <w:rPr>
          <w:rFonts w:hint="eastAsia"/>
        </w:rPr>
        <w:instrText>表格</w:instrText>
      </w:r>
      <w:r w:rsidR="00724967">
        <w:rPr>
          <w:rFonts w:hint="eastAsia"/>
        </w:rPr>
        <w:instrText xml:space="preserve"> \* ARABIC \s 1</w:instrText>
      </w:r>
      <w:r w:rsidR="00724967">
        <w:instrText xml:space="preserve"> </w:instrText>
      </w:r>
      <w:r w:rsidR="00724967">
        <w:fldChar w:fldCharType="separate"/>
      </w:r>
      <w:r w:rsidR="00724967">
        <w:rPr>
          <w:noProof/>
        </w:rPr>
        <w:t>1</w:t>
      </w:r>
      <w:r w:rsidR="00724967">
        <w:fldChar w:fldCharType="end"/>
      </w:r>
      <w:r w:rsidRPr="00E23C11">
        <w:rPr>
          <w:rFonts w:hint="eastAsia"/>
        </w:rPr>
        <w:t>地下结构的接近程度判断标准</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04"/>
        <w:gridCol w:w="2411"/>
        <w:gridCol w:w="3421"/>
        <w:gridCol w:w="2008"/>
      </w:tblGrid>
      <w:tr w:rsidR="00E23C11" w:rsidRPr="00E23C11" w:rsidTr="00B07B30">
        <w:trPr>
          <w:trHeight w:val="397"/>
          <w:jc w:val="center"/>
        </w:trPr>
        <w:tc>
          <w:tcPr>
            <w:tcW w:w="1173" w:type="pct"/>
            <w:vAlign w:val="center"/>
          </w:tcPr>
          <w:p w:rsidR="00B07B30" w:rsidRPr="00E23C11" w:rsidRDefault="00B07B30" w:rsidP="00B07B30">
            <w:pPr>
              <w:pStyle w:val="ac"/>
            </w:pPr>
            <w:r w:rsidRPr="00E23C11">
              <w:rPr>
                <w:rFonts w:hint="eastAsia"/>
              </w:rPr>
              <w:t>城市轨道交通结构的施工方法</w:t>
            </w:r>
          </w:p>
        </w:tc>
        <w:tc>
          <w:tcPr>
            <w:tcW w:w="1177" w:type="pct"/>
            <w:vAlign w:val="center"/>
          </w:tcPr>
          <w:p w:rsidR="00B07B30" w:rsidRPr="00E23C11" w:rsidRDefault="00B07B30" w:rsidP="00B07B30">
            <w:pPr>
              <w:pStyle w:val="ac"/>
            </w:pPr>
            <w:r w:rsidRPr="00E23C11">
              <w:rPr>
                <w:rFonts w:hint="eastAsia"/>
              </w:rPr>
              <w:t>地质情况</w:t>
            </w:r>
          </w:p>
        </w:tc>
        <w:tc>
          <w:tcPr>
            <w:tcW w:w="1670" w:type="pct"/>
            <w:vAlign w:val="center"/>
          </w:tcPr>
          <w:p w:rsidR="00B07B30" w:rsidRPr="00E23C11" w:rsidRDefault="00B07B30" w:rsidP="00B07B30">
            <w:pPr>
              <w:pStyle w:val="ac"/>
            </w:pPr>
            <w:r w:rsidRPr="00E23C11">
              <w:rPr>
                <w:rFonts w:hint="eastAsia"/>
              </w:rPr>
              <w:t>接近</w:t>
            </w:r>
          </w:p>
        </w:tc>
        <w:tc>
          <w:tcPr>
            <w:tcW w:w="980" w:type="pct"/>
            <w:vAlign w:val="center"/>
          </w:tcPr>
          <w:p w:rsidR="00B07B30" w:rsidRPr="00E23C11" w:rsidRDefault="00B07B30" w:rsidP="00B07B30">
            <w:pPr>
              <w:pStyle w:val="ac"/>
            </w:pPr>
            <w:r w:rsidRPr="00E23C11">
              <w:rPr>
                <w:rFonts w:hint="eastAsia"/>
              </w:rPr>
              <w:t>接近程度</w:t>
            </w:r>
          </w:p>
        </w:tc>
      </w:tr>
      <w:tr w:rsidR="00E23C11" w:rsidRPr="00E23C11" w:rsidTr="00B07B30">
        <w:trPr>
          <w:trHeight w:val="397"/>
          <w:jc w:val="center"/>
        </w:trPr>
        <w:tc>
          <w:tcPr>
            <w:tcW w:w="1173" w:type="pct"/>
            <w:vMerge w:val="restart"/>
            <w:vAlign w:val="center"/>
          </w:tcPr>
          <w:p w:rsidR="00B07B30" w:rsidRPr="00E23C11" w:rsidRDefault="00B07B30" w:rsidP="00B07B30">
            <w:pPr>
              <w:pStyle w:val="ac"/>
            </w:pPr>
            <w:r w:rsidRPr="00E23C11">
              <w:rPr>
                <w:rFonts w:hint="eastAsia"/>
              </w:rPr>
              <w:t>明挖、盖挖法</w:t>
            </w:r>
          </w:p>
        </w:tc>
        <w:tc>
          <w:tcPr>
            <w:tcW w:w="1177" w:type="pct"/>
            <w:vMerge w:val="restart"/>
            <w:vAlign w:val="center"/>
          </w:tcPr>
          <w:p w:rsidR="00B07B30" w:rsidRPr="00E23C11" w:rsidRDefault="00B07B30" w:rsidP="00B07B30">
            <w:pPr>
              <w:pStyle w:val="ac"/>
            </w:pPr>
            <w:r w:rsidRPr="00E23C11">
              <w:rPr>
                <w:rFonts w:hint="eastAsia"/>
              </w:rPr>
              <w:t>顺向软弱结构面控制的岩质地层及土层厚度≥</w:t>
            </w:r>
            <w:r w:rsidRPr="00E23C11">
              <w:rPr>
                <w:rFonts w:hint="eastAsia"/>
              </w:rPr>
              <w:t>4m</w:t>
            </w:r>
            <w:r w:rsidRPr="00E23C11">
              <w:rPr>
                <w:rFonts w:hint="eastAsia"/>
              </w:rPr>
              <w:t>的岩土混合地层</w:t>
            </w:r>
          </w:p>
        </w:tc>
        <w:tc>
          <w:tcPr>
            <w:tcW w:w="1670" w:type="pct"/>
            <w:vAlign w:val="center"/>
          </w:tcPr>
          <w:p w:rsidR="00B07B30" w:rsidRPr="00E23C11" w:rsidRDefault="00B07B30" w:rsidP="00B07B30">
            <w:pPr>
              <w:pStyle w:val="ac"/>
            </w:pPr>
            <w:r w:rsidRPr="00E23C11">
              <w:rPr>
                <w:rFonts w:hint="eastAsia"/>
              </w:rPr>
              <w:t>＜</w:t>
            </w:r>
            <w:r w:rsidRPr="00E23C11">
              <w:rPr>
                <w:rFonts w:hint="eastAsia"/>
              </w:rPr>
              <w:t>1.</w:t>
            </w:r>
            <w:r w:rsidRPr="00E23C11">
              <w:t>0H</w:t>
            </w:r>
          </w:p>
        </w:tc>
        <w:tc>
          <w:tcPr>
            <w:tcW w:w="980" w:type="pct"/>
            <w:vAlign w:val="center"/>
          </w:tcPr>
          <w:p w:rsidR="00B07B30" w:rsidRPr="00E23C11" w:rsidRDefault="00B07B30" w:rsidP="00B07B30">
            <w:pPr>
              <w:pStyle w:val="ac"/>
            </w:pPr>
            <w:r w:rsidRPr="00E23C11">
              <w:rPr>
                <w:rFonts w:hint="eastAsia"/>
              </w:rPr>
              <w:t>非常接近</w:t>
            </w:r>
          </w:p>
        </w:tc>
      </w:tr>
      <w:tr w:rsidR="00E23C11" w:rsidRPr="00E23C11" w:rsidTr="00B07B30">
        <w:trPr>
          <w:trHeight w:val="397"/>
          <w:jc w:val="center"/>
        </w:trPr>
        <w:tc>
          <w:tcPr>
            <w:tcW w:w="1173" w:type="pct"/>
            <w:vMerge/>
            <w:vAlign w:val="center"/>
          </w:tcPr>
          <w:p w:rsidR="00B07B30" w:rsidRPr="00E23C11" w:rsidRDefault="00B07B30" w:rsidP="00B07B30">
            <w:pPr>
              <w:pStyle w:val="ac"/>
            </w:pPr>
          </w:p>
        </w:tc>
        <w:tc>
          <w:tcPr>
            <w:tcW w:w="1177" w:type="pct"/>
            <w:vMerge/>
            <w:vAlign w:val="center"/>
          </w:tcPr>
          <w:p w:rsidR="00B07B30" w:rsidRPr="00E23C11" w:rsidRDefault="00B07B30" w:rsidP="00B07B30">
            <w:pPr>
              <w:pStyle w:val="ac"/>
            </w:pPr>
          </w:p>
        </w:tc>
        <w:tc>
          <w:tcPr>
            <w:tcW w:w="1670" w:type="pct"/>
            <w:vAlign w:val="center"/>
          </w:tcPr>
          <w:p w:rsidR="00B07B30" w:rsidRPr="00E23C11" w:rsidRDefault="00B07B30" w:rsidP="00B07B30">
            <w:pPr>
              <w:pStyle w:val="ac"/>
            </w:pPr>
            <w:r w:rsidRPr="00E23C11">
              <w:rPr>
                <w:rFonts w:hint="eastAsia"/>
              </w:rPr>
              <w:t>1</w:t>
            </w:r>
            <w:r w:rsidRPr="00E23C11">
              <w:t>.0H~1.5H</w:t>
            </w:r>
          </w:p>
        </w:tc>
        <w:tc>
          <w:tcPr>
            <w:tcW w:w="980" w:type="pct"/>
            <w:vAlign w:val="center"/>
          </w:tcPr>
          <w:p w:rsidR="00B07B30" w:rsidRPr="00E23C11" w:rsidRDefault="00B07B30" w:rsidP="00B07B30">
            <w:pPr>
              <w:pStyle w:val="ac"/>
            </w:pPr>
            <w:r w:rsidRPr="00E23C11">
              <w:rPr>
                <w:rFonts w:hint="eastAsia"/>
              </w:rPr>
              <w:t>接近</w:t>
            </w:r>
          </w:p>
        </w:tc>
      </w:tr>
      <w:tr w:rsidR="00E23C11" w:rsidRPr="00E23C11" w:rsidTr="00B07B30">
        <w:trPr>
          <w:trHeight w:val="397"/>
          <w:jc w:val="center"/>
        </w:trPr>
        <w:tc>
          <w:tcPr>
            <w:tcW w:w="1173" w:type="pct"/>
            <w:vMerge/>
            <w:vAlign w:val="center"/>
          </w:tcPr>
          <w:p w:rsidR="00B07B30" w:rsidRPr="00E23C11" w:rsidRDefault="00B07B30" w:rsidP="00B07B30">
            <w:pPr>
              <w:pStyle w:val="ac"/>
            </w:pPr>
          </w:p>
        </w:tc>
        <w:tc>
          <w:tcPr>
            <w:tcW w:w="1177" w:type="pct"/>
            <w:vMerge/>
            <w:vAlign w:val="center"/>
          </w:tcPr>
          <w:p w:rsidR="00B07B30" w:rsidRPr="00E23C11" w:rsidRDefault="00B07B30" w:rsidP="00B07B30">
            <w:pPr>
              <w:pStyle w:val="ac"/>
            </w:pPr>
          </w:p>
        </w:tc>
        <w:tc>
          <w:tcPr>
            <w:tcW w:w="1670" w:type="pct"/>
            <w:vAlign w:val="center"/>
          </w:tcPr>
          <w:p w:rsidR="00B07B30" w:rsidRPr="00E23C11" w:rsidRDefault="00B07B30" w:rsidP="00B07B30">
            <w:pPr>
              <w:pStyle w:val="ac"/>
            </w:pPr>
            <w:r w:rsidRPr="00E23C11">
              <w:rPr>
                <w:rFonts w:hint="eastAsia"/>
              </w:rPr>
              <w:t>1</w:t>
            </w:r>
            <w:r w:rsidRPr="00E23C11">
              <w:t>.5H~2.5H</w:t>
            </w:r>
          </w:p>
        </w:tc>
        <w:tc>
          <w:tcPr>
            <w:tcW w:w="980" w:type="pct"/>
            <w:vAlign w:val="center"/>
          </w:tcPr>
          <w:p w:rsidR="00B07B30" w:rsidRPr="00E23C11" w:rsidRDefault="00B07B30" w:rsidP="00B07B30">
            <w:pPr>
              <w:pStyle w:val="ac"/>
            </w:pPr>
            <w:r w:rsidRPr="00E23C11">
              <w:rPr>
                <w:rFonts w:hint="eastAsia"/>
              </w:rPr>
              <w:t>较接近</w:t>
            </w:r>
          </w:p>
        </w:tc>
      </w:tr>
      <w:tr w:rsidR="00E23C11" w:rsidRPr="00E23C11" w:rsidTr="00B07B30">
        <w:trPr>
          <w:trHeight w:val="397"/>
          <w:jc w:val="center"/>
        </w:trPr>
        <w:tc>
          <w:tcPr>
            <w:tcW w:w="1173" w:type="pct"/>
            <w:vMerge/>
            <w:vAlign w:val="center"/>
          </w:tcPr>
          <w:p w:rsidR="00B07B30" w:rsidRPr="00E23C11" w:rsidRDefault="00B07B30" w:rsidP="00B07B30">
            <w:pPr>
              <w:pStyle w:val="ac"/>
            </w:pPr>
          </w:p>
        </w:tc>
        <w:tc>
          <w:tcPr>
            <w:tcW w:w="1177" w:type="pct"/>
            <w:vMerge/>
            <w:vAlign w:val="center"/>
          </w:tcPr>
          <w:p w:rsidR="00B07B30" w:rsidRPr="00E23C11" w:rsidRDefault="00B07B30" w:rsidP="00B07B30">
            <w:pPr>
              <w:pStyle w:val="ac"/>
            </w:pPr>
          </w:p>
        </w:tc>
        <w:tc>
          <w:tcPr>
            <w:tcW w:w="1670" w:type="pct"/>
            <w:vAlign w:val="center"/>
          </w:tcPr>
          <w:p w:rsidR="00B07B30" w:rsidRPr="00E23C11" w:rsidRDefault="00B07B30" w:rsidP="00B07B30">
            <w:pPr>
              <w:pStyle w:val="ac"/>
            </w:pPr>
            <w:r w:rsidRPr="00E23C11">
              <w:rPr>
                <w:rFonts w:hint="eastAsia"/>
              </w:rPr>
              <w:t>＞</w:t>
            </w:r>
            <w:r w:rsidRPr="00E23C11">
              <w:rPr>
                <w:rFonts w:hint="eastAsia"/>
              </w:rPr>
              <w:t>2</w:t>
            </w:r>
            <w:r w:rsidRPr="00E23C11">
              <w:t>.5H</w:t>
            </w:r>
          </w:p>
        </w:tc>
        <w:tc>
          <w:tcPr>
            <w:tcW w:w="980" w:type="pct"/>
            <w:vAlign w:val="center"/>
          </w:tcPr>
          <w:p w:rsidR="00B07B30" w:rsidRPr="00E23C11" w:rsidRDefault="00B07B30" w:rsidP="00B07B30">
            <w:pPr>
              <w:pStyle w:val="ac"/>
            </w:pPr>
            <w:r w:rsidRPr="00E23C11">
              <w:rPr>
                <w:rFonts w:hint="eastAsia"/>
              </w:rPr>
              <w:t>不接近</w:t>
            </w:r>
          </w:p>
        </w:tc>
      </w:tr>
      <w:tr w:rsidR="00E23C11" w:rsidRPr="00E23C11" w:rsidTr="00B07B30">
        <w:trPr>
          <w:trHeight w:val="397"/>
          <w:jc w:val="center"/>
        </w:trPr>
        <w:tc>
          <w:tcPr>
            <w:tcW w:w="1173" w:type="pct"/>
            <w:vMerge w:val="restart"/>
            <w:vAlign w:val="center"/>
          </w:tcPr>
          <w:p w:rsidR="00B07B30" w:rsidRPr="00E23C11" w:rsidRDefault="00B07B30" w:rsidP="00B07B30">
            <w:pPr>
              <w:pStyle w:val="ac"/>
            </w:pPr>
            <w:r w:rsidRPr="00E23C11">
              <w:rPr>
                <w:rFonts w:hint="eastAsia"/>
              </w:rPr>
              <w:t>钻爆法</w:t>
            </w:r>
          </w:p>
        </w:tc>
        <w:tc>
          <w:tcPr>
            <w:tcW w:w="1177" w:type="pct"/>
            <w:vMerge w:val="restart"/>
            <w:vAlign w:val="center"/>
          </w:tcPr>
          <w:p w:rsidR="00B07B30" w:rsidRPr="00E23C11" w:rsidRDefault="00B07B30" w:rsidP="00B07B30">
            <w:pPr>
              <w:pStyle w:val="ac"/>
            </w:pPr>
            <w:r w:rsidRPr="00E23C11">
              <w:t>IV</w:t>
            </w:r>
            <w:r w:rsidRPr="00E23C11">
              <w:rPr>
                <w:rFonts w:hint="eastAsia"/>
              </w:rPr>
              <w:t>级围岩</w:t>
            </w:r>
          </w:p>
        </w:tc>
        <w:tc>
          <w:tcPr>
            <w:tcW w:w="1670" w:type="pct"/>
            <w:vAlign w:val="center"/>
          </w:tcPr>
          <w:p w:rsidR="00B07B30" w:rsidRPr="00E23C11" w:rsidRDefault="00B07B30" w:rsidP="00B07B30">
            <w:pPr>
              <w:pStyle w:val="ac"/>
            </w:pPr>
            <w:r w:rsidRPr="00E23C11">
              <w:rPr>
                <w:rFonts w:hint="eastAsia"/>
              </w:rPr>
              <w:t>隧道竖向</w:t>
            </w:r>
            <w:r w:rsidRPr="00E23C11">
              <w:t>1.5W</w:t>
            </w:r>
            <w:r w:rsidRPr="00E23C11">
              <w:rPr>
                <w:rFonts w:hint="eastAsia"/>
              </w:rPr>
              <w:t>以内及外侧</w:t>
            </w:r>
            <w:r w:rsidRPr="00E23C11">
              <w:rPr>
                <w:rFonts w:hint="eastAsia"/>
              </w:rPr>
              <w:t>1.</w:t>
            </w:r>
            <w:r w:rsidRPr="00E23C11">
              <w:t>0W</w:t>
            </w:r>
            <w:r w:rsidRPr="00E23C11">
              <w:rPr>
                <w:rFonts w:hint="eastAsia"/>
              </w:rPr>
              <w:t>范围内</w:t>
            </w:r>
          </w:p>
        </w:tc>
        <w:tc>
          <w:tcPr>
            <w:tcW w:w="980" w:type="pct"/>
            <w:vAlign w:val="center"/>
          </w:tcPr>
          <w:p w:rsidR="00B07B30" w:rsidRPr="00E23C11" w:rsidRDefault="00B07B30" w:rsidP="00B07B30">
            <w:pPr>
              <w:pStyle w:val="ac"/>
            </w:pPr>
            <w:r w:rsidRPr="00E23C11">
              <w:rPr>
                <w:rFonts w:hint="eastAsia"/>
              </w:rPr>
              <w:t>非常接近</w:t>
            </w:r>
          </w:p>
        </w:tc>
      </w:tr>
      <w:tr w:rsidR="00E23C11" w:rsidRPr="00E23C11" w:rsidTr="00B07B30">
        <w:trPr>
          <w:trHeight w:val="397"/>
          <w:jc w:val="center"/>
        </w:trPr>
        <w:tc>
          <w:tcPr>
            <w:tcW w:w="1173" w:type="pct"/>
            <w:vMerge/>
            <w:vAlign w:val="center"/>
          </w:tcPr>
          <w:p w:rsidR="00B07B30" w:rsidRPr="00E23C11" w:rsidRDefault="00B07B30" w:rsidP="00B07B30">
            <w:pPr>
              <w:pStyle w:val="ac"/>
            </w:pPr>
          </w:p>
        </w:tc>
        <w:tc>
          <w:tcPr>
            <w:tcW w:w="1177" w:type="pct"/>
            <w:vMerge/>
            <w:vAlign w:val="center"/>
          </w:tcPr>
          <w:p w:rsidR="00B07B30" w:rsidRPr="00E23C11" w:rsidRDefault="00B07B30" w:rsidP="00B07B30">
            <w:pPr>
              <w:pStyle w:val="ac"/>
            </w:pPr>
          </w:p>
        </w:tc>
        <w:tc>
          <w:tcPr>
            <w:tcW w:w="1670" w:type="pct"/>
            <w:vAlign w:val="center"/>
          </w:tcPr>
          <w:p w:rsidR="00B07B30" w:rsidRPr="00E23C11" w:rsidRDefault="00B07B30" w:rsidP="00B07B30">
            <w:pPr>
              <w:pStyle w:val="ac"/>
            </w:pPr>
            <w:r w:rsidRPr="00E23C11">
              <w:rPr>
                <w:rFonts w:hint="eastAsia"/>
              </w:rPr>
              <w:t>隧道竖向</w:t>
            </w:r>
            <w:r w:rsidRPr="00E23C11">
              <w:t>1.5W</w:t>
            </w:r>
            <w:r w:rsidRPr="00E23C11">
              <w:rPr>
                <w:rFonts w:hint="eastAsia"/>
              </w:rPr>
              <w:t>~</w:t>
            </w:r>
            <w:r w:rsidRPr="00E23C11">
              <w:t>2.0W</w:t>
            </w:r>
            <w:r w:rsidRPr="00E23C11">
              <w:rPr>
                <w:rFonts w:hint="eastAsia"/>
              </w:rPr>
              <w:t>以内及外侧</w:t>
            </w:r>
            <w:r w:rsidRPr="00E23C11">
              <w:rPr>
                <w:rFonts w:hint="eastAsia"/>
              </w:rPr>
              <w:t>1.</w:t>
            </w:r>
            <w:r w:rsidRPr="00E23C11">
              <w:t>0W~1.5W</w:t>
            </w:r>
            <w:r w:rsidRPr="00E23C11">
              <w:rPr>
                <w:rFonts w:hint="eastAsia"/>
              </w:rPr>
              <w:t>范围内</w:t>
            </w:r>
          </w:p>
        </w:tc>
        <w:tc>
          <w:tcPr>
            <w:tcW w:w="980" w:type="pct"/>
            <w:vAlign w:val="center"/>
          </w:tcPr>
          <w:p w:rsidR="00B07B30" w:rsidRPr="00E23C11" w:rsidRDefault="00B07B30" w:rsidP="00B07B30">
            <w:pPr>
              <w:pStyle w:val="ac"/>
            </w:pPr>
            <w:r w:rsidRPr="00E23C11">
              <w:rPr>
                <w:rFonts w:hint="eastAsia"/>
              </w:rPr>
              <w:t>接近</w:t>
            </w:r>
          </w:p>
        </w:tc>
      </w:tr>
      <w:tr w:rsidR="00E23C11" w:rsidRPr="00E23C11" w:rsidTr="00B07B30">
        <w:trPr>
          <w:trHeight w:val="397"/>
          <w:jc w:val="center"/>
        </w:trPr>
        <w:tc>
          <w:tcPr>
            <w:tcW w:w="1173" w:type="pct"/>
            <w:vMerge/>
            <w:vAlign w:val="center"/>
          </w:tcPr>
          <w:p w:rsidR="00B07B30" w:rsidRPr="00E23C11" w:rsidRDefault="00B07B30" w:rsidP="00B07B30">
            <w:pPr>
              <w:pStyle w:val="ac"/>
            </w:pPr>
          </w:p>
        </w:tc>
        <w:tc>
          <w:tcPr>
            <w:tcW w:w="1177" w:type="pct"/>
            <w:vMerge/>
            <w:vAlign w:val="center"/>
          </w:tcPr>
          <w:p w:rsidR="00B07B30" w:rsidRPr="00E23C11" w:rsidRDefault="00B07B30" w:rsidP="00B07B30">
            <w:pPr>
              <w:pStyle w:val="ac"/>
            </w:pPr>
          </w:p>
        </w:tc>
        <w:tc>
          <w:tcPr>
            <w:tcW w:w="1670" w:type="pct"/>
            <w:vAlign w:val="center"/>
          </w:tcPr>
          <w:p w:rsidR="00B07B30" w:rsidRPr="00E23C11" w:rsidRDefault="00B07B30" w:rsidP="00B07B30">
            <w:pPr>
              <w:pStyle w:val="ac"/>
            </w:pPr>
            <w:r w:rsidRPr="00E23C11">
              <w:rPr>
                <w:rFonts w:hint="eastAsia"/>
              </w:rPr>
              <w:t>隧道竖向</w:t>
            </w:r>
            <w:r w:rsidRPr="00E23C11">
              <w:t>2.0W</w:t>
            </w:r>
            <w:r w:rsidRPr="00E23C11">
              <w:rPr>
                <w:rFonts w:hint="eastAsia"/>
              </w:rPr>
              <w:t>~</w:t>
            </w:r>
            <w:r w:rsidRPr="00E23C11">
              <w:t>2.5W</w:t>
            </w:r>
            <w:r w:rsidRPr="00E23C11">
              <w:rPr>
                <w:rFonts w:hint="eastAsia"/>
              </w:rPr>
              <w:t>以内及外侧</w:t>
            </w:r>
            <w:r w:rsidRPr="00E23C11">
              <w:t>1.5W~2.0W</w:t>
            </w:r>
            <w:r w:rsidRPr="00E23C11">
              <w:rPr>
                <w:rFonts w:hint="eastAsia"/>
              </w:rPr>
              <w:t>范围内</w:t>
            </w:r>
          </w:p>
        </w:tc>
        <w:tc>
          <w:tcPr>
            <w:tcW w:w="980" w:type="pct"/>
            <w:vAlign w:val="center"/>
          </w:tcPr>
          <w:p w:rsidR="00B07B30" w:rsidRPr="00E23C11" w:rsidRDefault="00B07B30" w:rsidP="00B07B30">
            <w:pPr>
              <w:pStyle w:val="ac"/>
            </w:pPr>
            <w:r w:rsidRPr="00E23C11">
              <w:rPr>
                <w:rFonts w:hint="eastAsia"/>
              </w:rPr>
              <w:t>较接近</w:t>
            </w:r>
          </w:p>
        </w:tc>
      </w:tr>
      <w:tr w:rsidR="00B07B30" w:rsidRPr="00E23C11" w:rsidTr="00B07B30">
        <w:trPr>
          <w:trHeight w:val="397"/>
          <w:jc w:val="center"/>
        </w:trPr>
        <w:tc>
          <w:tcPr>
            <w:tcW w:w="1173" w:type="pct"/>
            <w:vMerge/>
            <w:vAlign w:val="center"/>
          </w:tcPr>
          <w:p w:rsidR="00B07B30" w:rsidRPr="00E23C11" w:rsidRDefault="00B07B30" w:rsidP="00B07B30">
            <w:pPr>
              <w:pStyle w:val="ac"/>
            </w:pPr>
          </w:p>
        </w:tc>
        <w:tc>
          <w:tcPr>
            <w:tcW w:w="1177" w:type="pct"/>
            <w:vMerge/>
            <w:vAlign w:val="center"/>
          </w:tcPr>
          <w:p w:rsidR="00B07B30" w:rsidRPr="00E23C11" w:rsidRDefault="00B07B30" w:rsidP="00B07B30">
            <w:pPr>
              <w:pStyle w:val="ac"/>
            </w:pPr>
          </w:p>
        </w:tc>
        <w:tc>
          <w:tcPr>
            <w:tcW w:w="1670" w:type="pct"/>
            <w:vAlign w:val="center"/>
          </w:tcPr>
          <w:p w:rsidR="00B07B30" w:rsidRPr="00E23C11" w:rsidRDefault="00B07B30" w:rsidP="00B07B30">
            <w:pPr>
              <w:pStyle w:val="ac"/>
            </w:pPr>
            <w:r w:rsidRPr="00E23C11">
              <w:rPr>
                <w:rFonts w:hint="eastAsia"/>
              </w:rPr>
              <w:t>隧道竖向</w:t>
            </w:r>
            <w:r w:rsidRPr="00E23C11">
              <w:t>2.5W</w:t>
            </w:r>
            <w:r w:rsidRPr="00E23C11">
              <w:rPr>
                <w:rFonts w:hint="eastAsia"/>
              </w:rPr>
              <w:t>以外及外侧</w:t>
            </w:r>
            <w:r w:rsidRPr="00E23C11">
              <w:t>2.0W</w:t>
            </w:r>
            <w:r w:rsidRPr="00E23C11">
              <w:rPr>
                <w:rFonts w:hint="eastAsia"/>
              </w:rPr>
              <w:t>范围以外</w:t>
            </w:r>
          </w:p>
        </w:tc>
        <w:tc>
          <w:tcPr>
            <w:tcW w:w="980" w:type="pct"/>
            <w:vAlign w:val="center"/>
          </w:tcPr>
          <w:p w:rsidR="00B07B30" w:rsidRPr="00E23C11" w:rsidRDefault="00B07B30" w:rsidP="00B07B30">
            <w:pPr>
              <w:pStyle w:val="ac"/>
            </w:pPr>
            <w:r w:rsidRPr="00E23C11">
              <w:rPr>
                <w:rFonts w:hint="eastAsia"/>
              </w:rPr>
              <w:t>不接近</w:t>
            </w:r>
          </w:p>
        </w:tc>
      </w:tr>
    </w:tbl>
    <w:p w:rsidR="00B07B30" w:rsidRPr="00E23C11" w:rsidRDefault="00B07B30" w:rsidP="00B07B30">
      <w:pPr>
        <w:ind w:firstLine="480"/>
      </w:pPr>
    </w:p>
    <w:p w:rsidR="00DC055F" w:rsidRPr="00E23C11" w:rsidRDefault="00DC055F" w:rsidP="00DC055F">
      <w:pPr>
        <w:ind w:firstLine="480"/>
      </w:pPr>
      <w:r w:rsidRPr="00E23C11">
        <w:rPr>
          <w:rFonts w:hint="eastAsia"/>
        </w:rPr>
        <w:t>轨道线路区间的工程影响分区按下表划分：</w:t>
      </w:r>
    </w:p>
    <w:p w:rsidR="00DC055F" w:rsidRPr="00E23C11" w:rsidRDefault="00DC055F" w:rsidP="00DC055F">
      <w:pPr>
        <w:pStyle w:val="a3"/>
        <w:keepNext/>
      </w:pPr>
      <w:r w:rsidRPr="00E23C11">
        <w:rPr>
          <w:rFonts w:hint="eastAsia"/>
        </w:rPr>
        <w:t>表格</w:t>
      </w:r>
      <w:r w:rsidRPr="00E23C11">
        <w:rPr>
          <w:rFonts w:hint="eastAsia"/>
        </w:rPr>
        <w:t xml:space="preserve"> </w:t>
      </w:r>
      <w:r w:rsidR="00724967">
        <w:fldChar w:fldCharType="begin"/>
      </w:r>
      <w:r w:rsidR="00724967">
        <w:instrText xml:space="preserve"> </w:instrText>
      </w:r>
      <w:r w:rsidR="00724967">
        <w:rPr>
          <w:rFonts w:hint="eastAsia"/>
        </w:rPr>
        <w:instrText>STYLEREF 1 \s</w:instrText>
      </w:r>
      <w:r w:rsidR="00724967">
        <w:instrText xml:space="preserve"> </w:instrText>
      </w:r>
      <w:r w:rsidR="00724967">
        <w:fldChar w:fldCharType="separate"/>
      </w:r>
      <w:r w:rsidR="00724967">
        <w:rPr>
          <w:noProof/>
        </w:rPr>
        <w:t>7</w:t>
      </w:r>
      <w:r w:rsidR="00724967">
        <w:fldChar w:fldCharType="end"/>
      </w:r>
      <w:r w:rsidR="00724967">
        <w:noBreakHyphen/>
      </w:r>
      <w:r w:rsidR="00724967">
        <w:fldChar w:fldCharType="begin"/>
      </w:r>
      <w:r w:rsidR="00724967">
        <w:instrText xml:space="preserve"> </w:instrText>
      </w:r>
      <w:r w:rsidR="00724967">
        <w:rPr>
          <w:rFonts w:hint="eastAsia"/>
        </w:rPr>
        <w:instrText xml:space="preserve">SEQ </w:instrText>
      </w:r>
      <w:r w:rsidR="00724967">
        <w:rPr>
          <w:rFonts w:hint="eastAsia"/>
        </w:rPr>
        <w:instrText>表格</w:instrText>
      </w:r>
      <w:r w:rsidR="00724967">
        <w:rPr>
          <w:rFonts w:hint="eastAsia"/>
        </w:rPr>
        <w:instrText xml:space="preserve"> \* ARABIC \s 1</w:instrText>
      </w:r>
      <w:r w:rsidR="00724967">
        <w:instrText xml:space="preserve"> </w:instrText>
      </w:r>
      <w:r w:rsidR="00724967">
        <w:fldChar w:fldCharType="separate"/>
      </w:r>
      <w:r w:rsidR="00724967">
        <w:rPr>
          <w:noProof/>
        </w:rPr>
        <w:t>2</w:t>
      </w:r>
      <w:r w:rsidR="00724967">
        <w:fldChar w:fldCharType="end"/>
      </w:r>
      <w:r w:rsidRPr="00E23C11">
        <w:rPr>
          <w:rFonts w:hint="eastAsia"/>
        </w:rPr>
        <w:t>深埋钻爆法和掘进机法外部作业的工程影响分区</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14"/>
        <w:gridCol w:w="7630"/>
      </w:tblGrid>
      <w:tr w:rsidR="00E23C11" w:rsidRPr="00E23C11" w:rsidTr="00DC055F">
        <w:trPr>
          <w:trHeight w:val="397"/>
          <w:jc w:val="center"/>
        </w:trPr>
        <w:tc>
          <w:tcPr>
            <w:tcW w:w="1276" w:type="pct"/>
            <w:vAlign w:val="center"/>
          </w:tcPr>
          <w:p w:rsidR="00DC055F" w:rsidRPr="00E23C11" w:rsidRDefault="00DC055F" w:rsidP="00DC055F">
            <w:pPr>
              <w:pStyle w:val="ac"/>
            </w:pPr>
            <w:r w:rsidRPr="00E23C11">
              <w:rPr>
                <w:rFonts w:hint="eastAsia"/>
              </w:rPr>
              <w:t>工程影响分区</w:t>
            </w:r>
          </w:p>
        </w:tc>
        <w:tc>
          <w:tcPr>
            <w:tcW w:w="3724" w:type="pct"/>
            <w:vAlign w:val="center"/>
          </w:tcPr>
          <w:p w:rsidR="00DC055F" w:rsidRPr="00E23C11" w:rsidRDefault="00DC055F" w:rsidP="00DC055F">
            <w:pPr>
              <w:pStyle w:val="ac"/>
            </w:pPr>
            <w:r w:rsidRPr="00E23C11">
              <w:rPr>
                <w:rFonts w:hint="eastAsia"/>
              </w:rPr>
              <w:t>区域范围（适用于</w:t>
            </w:r>
            <w:r w:rsidRPr="00E23C11">
              <w:t>IV</w:t>
            </w:r>
            <w:r w:rsidRPr="00E23C11">
              <w:rPr>
                <w:rFonts w:hint="eastAsia"/>
              </w:rPr>
              <w:t>级围岩）</w:t>
            </w:r>
          </w:p>
        </w:tc>
      </w:tr>
      <w:tr w:rsidR="00E23C11" w:rsidRPr="00E23C11" w:rsidTr="00DC055F">
        <w:trPr>
          <w:trHeight w:val="397"/>
          <w:jc w:val="center"/>
        </w:trPr>
        <w:tc>
          <w:tcPr>
            <w:tcW w:w="1276" w:type="pct"/>
            <w:vAlign w:val="center"/>
          </w:tcPr>
          <w:p w:rsidR="00DC055F" w:rsidRPr="00E23C11" w:rsidRDefault="00DC055F" w:rsidP="00DC055F">
            <w:pPr>
              <w:pStyle w:val="ac"/>
            </w:pPr>
            <w:r w:rsidRPr="00E23C11">
              <w:rPr>
                <w:rFonts w:hint="eastAsia"/>
              </w:rPr>
              <w:t>强烈影响区（</w:t>
            </w:r>
            <w:r w:rsidRPr="00E23C11">
              <w:rPr>
                <w:rFonts w:hint="eastAsia"/>
              </w:rPr>
              <w:t>A</w:t>
            </w:r>
            <w:r w:rsidRPr="00E23C11">
              <w:rPr>
                <w:rFonts w:hint="eastAsia"/>
              </w:rPr>
              <w:t>）</w:t>
            </w:r>
          </w:p>
        </w:tc>
        <w:tc>
          <w:tcPr>
            <w:tcW w:w="3724" w:type="pct"/>
            <w:vAlign w:val="center"/>
          </w:tcPr>
          <w:p w:rsidR="00DC055F" w:rsidRPr="00E23C11" w:rsidRDefault="00DC055F" w:rsidP="00DC055F">
            <w:pPr>
              <w:pStyle w:val="ac"/>
            </w:pPr>
            <w:r w:rsidRPr="00E23C11">
              <w:rPr>
                <w:rFonts w:hint="eastAsia"/>
              </w:rPr>
              <w:t>隧道正上方及外侧</w:t>
            </w:r>
            <w:r w:rsidRPr="00E23C11">
              <w:t>1.0b</w:t>
            </w:r>
            <w:r w:rsidRPr="00E23C11">
              <w:rPr>
                <w:vertAlign w:val="subscript"/>
              </w:rPr>
              <w:t>3</w:t>
            </w:r>
            <w:r w:rsidRPr="00E23C11">
              <w:t>范围内</w:t>
            </w:r>
          </w:p>
        </w:tc>
      </w:tr>
      <w:tr w:rsidR="00E23C11" w:rsidRPr="00E23C11" w:rsidTr="00DC055F">
        <w:trPr>
          <w:trHeight w:val="397"/>
          <w:jc w:val="center"/>
        </w:trPr>
        <w:tc>
          <w:tcPr>
            <w:tcW w:w="1276" w:type="pct"/>
            <w:vAlign w:val="center"/>
          </w:tcPr>
          <w:p w:rsidR="00DC055F" w:rsidRPr="00E23C11" w:rsidRDefault="00DC055F" w:rsidP="00DC055F">
            <w:pPr>
              <w:pStyle w:val="ac"/>
            </w:pPr>
            <w:r w:rsidRPr="00E23C11">
              <w:rPr>
                <w:rFonts w:hint="eastAsia"/>
              </w:rPr>
              <w:t>显著影响区（</w:t>
            </w:r>
            <w:r w:rsidRPr="00E23C11">
              <w:rPr>
                <w:rFonts w:hint="eastAsia"/>
              </w:rPr>
              <w:t>B</w:t>
            </w:r>
            <w:r w:rsidRPr="00E23C11">
              <w:rPr>
                <w:rFonts w:hint="eastAsia"/>
              </w:rPr>
              <w:t>）</w:t>
            </w:r>
          </w:p>
        </w:tc>
        <w:tc>
          <w:tcPr>
            <w:tcW w:w="3724" w:type="pct"/>
            <w:vAlign w:val="center"/>
          </w:tcPr>
          <w:p w:rsidR="00DC055F" w:rsidRPr="00E23C11" w:rsidRDefault="00DC055F" w:rsidP="00DC055F">
            <w:pPr>
              <w:pStyle w:val="ac"/>
            </w:pPr>
            <w:r w:rsidRPr="00E23C11">
              <w:rPr>
                <w:rFonts w:hint="eastAsia"/>
              </w:rPr>
              <w:t>隧道正上方及外侧</w:t>
            </w:r>
            <w:r w:rsidRPr="00E23C11">
              <w:t>1.0b</w:t>
            </w:r>
            <w:r w:rsidRPr="00E23C11">
              <w:rPr>
                <w:vertAlign w:val="subscript"/>
              </w:rPr>
              <w:t>3</w:t>
            </w:r>
            <w:r w:rsidRPr="00E23C11">
              <w:t>~2.0b</w:t>
            </w:r>
            <w:r w:rsidRPr="00E23C11">
              <w:rPr>
                <w:vertAlign w:val="subscript"/>
              </w:rPr>
              <w:t>3</w:t>
            </w:r>
            <w:r w:rsidRPr="00E23C11">
              <w:t>范围</w:t>
            </w:r>
          </w:p>
        </w:tc>
      </w:tr>
      <w:tr w:rsidR="00E23C11" w:rsidRPr="00E23C11" w:rsidTr="00DC055F">
        <w:trPr>
          <w:trHeight w:val="397"/>
          <w:jc w:val="center"/>
        </w:trPr>
        <w:tc>
          <w:tcPr>
            <w:tcW w:w="1276" w:type="pct"/>
            <w:vAlign w:val="center"/>
          </w:tcPr>
          <w:p w:rsidR="00DC055F" w:rsidRPr="00E23C11" w:rsidRDefault="00DC055F" w:rsidP="00DC055F">
            <w:pPr>
              <w:pStyle w:val="ac"/>
            </w:pPr>
            <w:r w:rsidRPr="00E23C11">
              <w:rPr>
                <w:rFonts w:hint="eastAsia"/>
              </w:rPr>
              <w:t>一般影响区（</w:t>
            </w:r>
            <w:r w:rsidRPr="00E23C11">
              <w:rPr>
                <w:rFonts w:hint="eastAsia"/>
              </w:rPr>
              <w:t>C</w:t>
            </w:r>
            <w:r w:rsidRPr="00E23C11">
              <w:rPr>
                <w:rFonts w:hint="eastAsia"/>
              </w:rPr>
              <w:t>）</w:t>
            </w:r>
          </w:p>
        </w:tc>
        <w:tc>
          <w:tcPr>
            <w:tcW w:w="3724" w:type="pct"/>
            <w:vAlign w:val="center"/>
          </w:tcPr>
          <w:p w:rsidR="00DC055F" w:rsidRPr="00E23C11" w:rsidRDefault="00DC055F" w:rsidP="00DC055F">
            <w:pPr>
              <w:pStyle w:val="ac"/>
            </w:pPr>
            <w:r w:rsidRPr="00E23C11">
              <w:rPr>
                <w:rFonts w:hint="eastAsia"/>
              </w:rPr>
              <w:t>隧道正上方及外侧</w:t>
            </w:r>
            <w:r w:rsidRPr="00E23C11">
              <w:t>2.0b</w:t>
            </w:r>
            <w:r w:rsidRPr="00E23C11">
              <w:rPr>
                <w:vertAlign w:val="subscript"/>
              </w:rPr>
              <w:t>3</w:t>
            </w:r>
            <w:r w:rsidRPr="00E23C11">
              <w:t>~3.0b</w:t>
            </w:r>
            <w:r w:rsidRPr="00E23C11">
              <w:rPr>
                <w:vertAlign w:val="subscript"/>
              </w:rPr>
              <w:t>3</w:t>
            </w:r>
            <w:r w:rsidRPr="00E23C11">
              <w:t>范围</w:t>
            </w:r>
          </w:p>
        </w:tc>
      </w:tr>
    </w:tbl>
    <w:p w:rsidR="00B07B30" w:rsidRPr="00E23C11" w:rsidRDefault="00DC055F" w:rsidP="00DC055F">
      <w:pPr>
        <w:ind w:firstLine="480"/>
      </w:pPr>
      <w:r w:rsidRPr="00E23C11">
        <w:rPr>
          <w:rFonts w:hint="eastAsia"/>
        </w:rPr>
        <w:t>轨道结构物的工程影响分区按下表划分：</w:t>
      </w:r>
    </w:p>
    <w:p w:rsidR="00DC055F" w:rsidRPr="00E23C11" w:rsidRDefault="00DC055F" w:rsidP="00DC055F">
      <w:pPr>
        <w:pStyle w:val="a3"/>
        <w:keepNext/>
      </w:pPr>
      <w:r w:rsidRPr="00E23C11">
        <w:rPr>
          <w:rFonts w:hint="eastAsia"/>
        </w:rPr>
        <w:t>表格</w:t>
      </w:r>
      <w:r w:rsidRPr="00E23C11">
        <w:rPr>
          <w:rFonts w:hint="eastAsia"/>
        </w:rPr>
        <w:t xml:space="preserve"> </w:t>
      </w:r>
      <w:r w:rsidR="00724967">
        <w:fldChar w:fldCharType="begin"/>
      </w:r>
      <w:r w:rsidR="00724967">
        <w:instrText xml:space="preserve"> </w:instrText>
      </w:r>
      <w:r w:rsidR="00724967">
        <w:rPr>
          <w:rFonts w:hint="eastAsia"/>
        </w:rPr>
        <w:instrText>STYLEREF 1 \s</w:instrText>
      </w:r>
      <w:r w:rsidR="00724967">
        <w:instrText xml:space="preserve"> </w:instrText>
      </w:r>
      <w:r w:rsidR="00724967">
        <w:fldChar w:fldCharType="separate"/>
      </w:r>
      <w:r w:rsidR="00724967">
        <w:rPr>
          <w:noProof/>
        </w:rPr>
        <w:t>7</w:t>
      </w:r>
      <w:r w:rsidR="00724967">
        <w:fldChar w:fldCharType="end"/>
      </w:r>
      <w:r w:rsidR="00724967">
        <w:noBreakHyphen/>
      </w:r>
      <w:r w:rsidR="00724967">
        <w:fldChar w:fldCharType="begin"/>
      </w:r>
      <w:r w:rsidR="00724967">
        <w:instrText xml:space="preserve"> </w:instrText>
      </w:r>
      <w:r w:rsidR="00724967">
        <w:rPr>
          <w:rFonts w:hint="eastAsia"/>
        </w:rPr>
        <w:instrText xml:space="preserve">SEQ </w:instrText>
      </w:r>
      <w:r w:rsidR="00724967">
        <w:rPr>
          <w:rFonts w:hint="eastAsia"/>
        </w:rPr>
        <w:instrText>表格</w:instrText>
      </w:r>
      <w:r w:rsidR="00724967">
        <w:rPr>
          <w:rFonts w:hint="eastAsia"/>
        </w:rPr>
        <w:instrText xml:space="preserve"> \* ARABIC \s 1</w:instrText>
      </w:r>
      <w:r w:rsidR="00724967">
        <w:instrText xml:space="preserve"> </w:instrText>
      </w:r>
      <w:r w:rsidR="00724967">
        <w:fldChar w:fldCharType="separate"/>
      </w:r>
      <w:r w:rsidR="00724967">
        <w:rPr>
          <w:noProof/>
        </w:rPr>
        <w:t>3</w:t>
      </w:r>
      <w:r w:rsidR="00724967">
        <w:fldChar w:fldCharType="end"/>
      </w:r>
      <w:r w:rsidRPr="00E23C11">
        <w:rPr>
          <w:rFonts w:hint="eastAsia"/>
        </w:rPr>
        <w:t>明挖、盖挖法外部作业的工程影响分区</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14"/>
        <w:gridCol w:w="7630"/>
      </w:tblGrid>
      <w:tr w:rsidR="00E23C11" w:rsidRPr="00E23C11" w:rsidTr="00DC055F">
        <w:trPr>
          <w:trHeight w:val="397"/>
          <w:jc w:val="center"/>
        </w:trPr>
        <w:tc>
          <w:tcPr>
            <w:tcW w:w="1276" w:type="pct"/>
            <w:vAlign w:val="center"/>
          </w:tcPr>
          <w:p w:rsidR="00DC055F" w:rsidRPr="00E23C11" w:rsidRDefault="00DC055F" w:rsidP="00DC055F">
            <w:pPr>
              <w:pStyle w:val="ac"/>
            </w:pPr>
            <w:r w:rsidRPr="00E23C11">
              <w:rPr>
                <w:rFonts w:hint="eastAsia"/>
              </w:rPr>
              <w:t>工程影响分区</w:t>
            </w:r>
          </w:p>
        </w:tc>
        <w:tc>
          <w:tcPr>
            <w:tcW w:w="3724" w:type="pct"/>
            <w:vAlign w:val="center"/>
          </w:tcPr>
          <w:p w:rsidR="00DC055F" w:rsidRPr="00E23C11" w:rsidRDefault="00DC055F" w:rsidP="00DC055F">
            <w:pPr>
              <w:pStyle w:val="ac"/>
            </w:pPr>
            <w:r w:rsidRPr="00E23C11">
              <w:rPr>
                <w:rFonts w:hint="eastAsia"/>
              </w:rPr>
              <w:t>地质类型（土质边坡、土层厚度≥</w:t>
            </w:r>
            <w:r w:rsidRPr="00E23C11">
              <w:rPr>
                <w:rFonts w:hint="eastAsia"/>
              </w:rPr>
              <w:t>4m</w:t>
            </w:r>
            <w:r w:rsidRPr="00E23C11">
              <w:rPr>
                <w:rFonts w:hint="eastAsia"/>
              </w:rPr>
              <w:t>的岩土混合边坡及顺向软弱结构面控制的岩质边坡）</w:t>
            </w:r>
          </w:p>
        </w:tc>
      </w:tr>
      <w:tr w:rsidR="00E23C11" w:rsidRPr="00E23C11" w:rsidTr="00DC055F">
        <w:trPr>
          <w:trHeight w:val="397"/>
          <w:jc w:val="center"/>
        </w:trPr>
        <w:tc>
          <w:tcPr>
            <w:tcW w:w="1276" w:type="pct"/>
            <w:vAlign w:val="center"/>
          </w:tcPr>
          <w:p w:rsidR="00DC055F" w:rsidRPr="00E23C11" w:rsidRDefault="00DC055F" w:rsidP="00DC055F">
            <w:pPr>
              <w:pStyle w:val="ac"/>
            </w:pPr>
            <w:r w:rsidRPr="00E23C11">
              <w:rPr>
                <w:rFonts w:hint="eastAsia"/>
              </w:rPr>
              <w:t>强烈影响区（</w:t>
            </w:r>
            <w:r w:rsidRPr="00E23C11">
              <w:rPr>
                <w:rFonts w:hint="eastAsia"/>
              </w:rPr>
              <w:t>A</w:t>
            </w:r>
            <w:r w:rsidRPr="00E23C11">
              <w:rPr>
                <w:rFonts w:hint="eastAsia"/>
              </w:rPr>
              <w:t>）</w:t>
            </w:r>
          </w:p>
        </w:tc>
        <w:tc>
          <w:tcPr>
            <w:tcW w:w="3724" w:type="pct"/>
            <w:vAlign w:val="center"/>
          </w:tcPr>
          <w:p w:rsidR="00DC055F" w:rsidRPr="00E23C11" w:rsidRDefault="00DC055F" w:rsidP="00DC055F">
            <w:pPr>
              <w:pStyle w:val="ac"/>
            </w:pPr>
            <w:r w:rsidRPr="00E23C11">
              <w:rPr>
                <w:rFonts w:hint="eastAsia"/>
              </w:rPr>
              <w:t>结构正上方及外侧</w:t>
            </w:r>
            <w:r w:rsidRPr="00E23C11">
              <w:t>1.0</w:t>
            </w:r>
            <w:r w:rsidRPr="00E23C11">
              <w:rPr>
                <w:rFonts w:hint="eastAsia"/>
              </w:rPr>
              <w:t xml:space="preserve"> h</w:t>
            </w:r>
            <w:r w:rsidRPr="00E23C11">
              <w:rPr>
                <w:vertAlign w:val="subscript"/>
              </w:rPr>
              <w:t>1</w:t>
            </w:r>
            <w:r w:rsidRPr="00E23C11">
              <w:t>范围内</w:t>
            </w:r>
          </w:p>
        </w:tc>
      </w:tr>
      <w:tr w:rsidR="00E23C11" w:rsidRPr="00E23C11" w:rsidTr="00DC055F">
        <w:trPr>
          <w:trHeight w:val="397"/>
          <w:jc w:val="center"/>
        </w:trPr>
        <w:tc>
          <w:tcPr>
            <w:tcW w:w="1276" w:type="pct"/>
            <w:vAlign w:val="center"/>
          </w:tcPr>
          <w:p w:rsidR="00DC055F" w:rsidRPr="00E23C11" w:rsidRDefault="00DC055F" w:rsidP="00DC055F">
            <w:pPr>
              <w:pStyle w:val="ac"/>
            </w:pPr>
            <w:r w:rsidRPr="00E23C11">
              <w:rPr>
                <w:rFonts w:hint="eastAsia"/>
              </w:rPr>
              <w:t>显著影响区（</w:t>
            </w:r>
            <w:r w:rsidRPr="00E23C11">
              <w:rPr>
                <w:rFonts w:hint="eastAsia"/>
              </w:rPr>
              <w:t>B</w:t>
            </w:r>
            <w:r w:rsidRPr="00E23C11">
              <w:rPr>
                <w:rFonts w:hint="eastAsia"/>
              </w:rPr>
              <w:t>）</w:t>
            </w:r>
          </w:p>
        </w:tc>
        <w:tc>
          <w:tcPr>
            <w:tcW w:w="3724" w:type="pct"/>
            <w:vAlign w:val="center"/>
          </w:tcPr>
          <w:p w:rsidR="00DC055F" w:rsidRPr="00E23C11" w:rsidRDefault="00DC055F" w:rsidP="00DC055F">
            <w:pPr>
              <w:pStyle w:val="ac"/>
            </w:pPr>
            <w:r w:rsidRPr="00E23C11">
              <w:rPr>
                <w:rFonts w:hint="eastAsia"/>
              </w:rPr>
              <w:t>结构外侧</w:t>
            </w:r>
            <w:r w:rsidRPr="00E23C11">
              <w:t>1.0</w:t>
            </w:r>
            <w:r w:rsidRPr="00E23C11">
              <w:rPr>
                <w:rFonts w:hint="eastAsia"/>
              </w:rPr>
              <w:t>h</w:t>
            </w:r>
            <w:r w:rsidRPr="00E23C11">
              <w:rPr>
                <w:vertAlign w:val="subscript"/>
              </w:rPr>
              <w:t>1</w:t>
            </w:r>
            <w:r w:rsidRPr="00E23C11">
              <w:t>~1.5</w:t>
            </w:r>
            <w:r w:rsidRPr="00E23C11">
              <w:rPr>
                <w:rFonts w:hint="eastAsia"/>
              </w:rPr>
              <w:t xml:space="preserve"> h</w:t>
            </w:r>
            <w:r w:rsidRPr="00E23C11">
              <w:rPr>
                <w:vertAlign w:val="subscript"/>
              </w:rPr>
              <w:t>1</w:t>
            </w:r>
            <w:r w:rsidRPr="00E23C11">
              <w:t>范围</w:t>
            </w:r>
          </w:p>
        </w:tc>
      </w:tr>
      <w:tr w:rsidR="00E23C11" w:rsidRPr="00E23C11" w:rsidTr="00DC055F">
        <w:trPr>
          <w:trHeight w:val="397"/>
          <w:jc w:val="center"/>
        </w:trPr>
        <w:tc>
          <w:tcPr>
            <w:tcW w:w="1276" w:type="pct"/>
            <w:vAlign w:val="center"/>
          </w:tcPr>
          <w:p w:rsidR="00DC055F" w:rsidRPr="00E23C11" w:rsidRDefault="00DC055F" w:rsidP="00DC055F">
            <w:pPr>
              <w:pStyle w:val="ac"/>
            </w:pPr>
            <w:r w:rsidRPr="00E23C11">
              <w:rPr>
                <w:rFonts w:hint="eastAsia"/>
              </w:rPr>
              <w:t>一般影响区（</w:t>
            </w:r>
            <w:r w:rsidRPr="00E23C11">
              <w:rPr>
                <w:rFonts w:hint="eastAsia"/>
              </w:rPr>
              <w:t>C</w:t>
            </w:r>
            <w:r w:rsidRPr="00E23C11">
              <w:rPr>
                <w:rFonts w:hint="eastAsia"/>
              </w:rPr>
              <w:t>）</w:t>
            </w:r>
          </w:p>
        </w:tc>
        <w:tc>
          <w:tcPr>
            <w:tcW w:w="3724" w:type="pct"/>
            <w:vAlign w:val="center"/>
          </w:tcPr>
          <w:p w:rsidR="00DC055F" w:rsidRPr="00E23C11" w:rsidRDefault="00DC055F" w:rsidP="00DC055F">
            <w:pPr>
              <w:pStyle w:val="ac"/>
            </w:pPr>
            <w:r w:rsidRPr="00E23C11">
              <w:rPr>
                <w:rFonts w:hint="eastAsia"/>
              </w:rPr>
              <w:t>结构外侧</w:t>
            </w:r>
            <w:r w:rsidRPr="00E23C11">
              <w:t>1.5</w:t>
            </w:r>
            <w:r w:rsidRPr="00E23C11">
              <w:rPr>
                <w:rFonts w:hint="eastAsia"/>
              </w:rPr>
              <w:t xml:space="preserve"> h</w:t>
            </w:r>
            <w:r w:rsidRPr="00E23C11">
              <w:rPr>
                <w:vertAlign w:val="subscript"/>
              </w:rPr>
              <w:t>1</w:t>
            </w:r>
            <w:r w:rsidRPr="00E23C11">
              <w:t>~2.5</w:t>
            </w:r>
            <w:r w:rsidRPr="00E23C11">
              <w:rPr>
                <w:rFonts w:hint="eastAsia"/>
              </w:rPr>
              <w:t xml:space="preserve"> h</w:t>
            </w:r>
            <w:r w:rsidRPr="00E23C11">
              <w:rPr>
                <w:vertAlign w:val="subscript"/>
              </w:rPr>
              <w:t>1</w:t>
            </w:r>
            <w:r w:rsidRPr="00E23C11">
              <w:t>范围</w:t>
            </w:r>
          </w:p>
        </w:tc>
      </w:tr>
    </w:tbl>
    <w:p w:rsidR="00B07B30" w:rsidRPr="00E23C11" w:rsidRDefault="00DC055F" w:rsidP="00DC055F">
      <w:pPr>
        <w:ind w:firstLine="480"/>
      </w:pPr>
      <w:r w:rsidRPr="00E23C11">
        <w:rPr>
          <w:rFonts w:hint="eastAsia"/>
        </w:rPr>
        <w:t>外部作业影响等级应按下表进行划分：</w:t>
      </w:r>
    </w:p>
    <w:p w:rsidR="00DC055F" w:rsidRPr="00E23C11" w:rsidRDefault="00DC055F" w:rsidP="00DC055F">
      <w:pPr>
        <w:pStyle w:val="a3"/>
        <w:keepNext/>
      </w:pPr>
      <w:r w:rsidRPr="00E23C11">
        <w:rPr>
          <w:rFonts w:hint="eastAsia"/>
        </w:rPr>
        <w:t>表格</w:t>
      </w:r>
      <w:r w:rsidRPr="00E23C11">
        <w:rPr>
          <w:rFonts w:hint="eastAsia"/>
        </w:rPr>
        <w:t xml:space="preserve"> </w:t>
      </w:r>
      <w:r w:rsidR="00724967">
        <w:fldChar w:fldCharType="begin"/>
      </w:r>
      <w:r w:rsidR="00724967">
        <w:instrText xml:space="preserve"> </w:instrText>
      </w:r>
      <w:r w:rsidR="00724967">
        <w:rPr>
          <w:rFonts w:hint="eastAsia"/>
        </w:rPr>
        <w:instrText>STYLEREF 1 \s</w:instrText>
      </w:r>
      <w:r w:rsidR="00724967">
        <w:instrText xml:space="preserve"> </w:instrText>
      </w:r>
      <w:r w:rsidR="00724967">
        <w:fldChar w:fldCharType="separate"/>
      </w:r>
      <w:r w:rsidR="00724967">
        <w:rPr>
          <w:noProof/>
        </w:rPr>
        <w:t>7</w:t>
      </w:r>
      <w:r w:rsidR="00724967">
        <w:fldChar w:fldCharType="end"/>
      </w:r>
      <w:r w:rsidR="00724967">
        <w:noBreakHyphen/>
      </w:r>
      <w:r w:rsidR="00724967">
        <w:fldChar w:fldCharType="begin"/>
      </w:r>
      <w:r w:rsidR="00724967">
        <w:instrText xml:space="preserve"> </w:instrText>
      </w:r>
      <w:r w:rsidR="00724967">
        <w:rPr>
          <w:rFonts w:hint="eastAsia"/>
        </w:rPr>
        <w:instrText xml:space="preserve">SEQ </w:instrText>
      </w:r>
      <w:r w:rsidR="00724967">
        <w:rPr>
          <w:rFonts w:hint="eastAsia"/>
        </w:rPr>
        <w:instrText>表格</w:instrText>
      </w:r>
      <w:r w:rsidR="00724967">
        <w:rPr>
          <w:rFonts w:hint="eastAsia"/>
        </w:rPr>
        <w:instrText xml:space="preserve"> \* ARABIC \s 1</w:instrText>
      </w:r>
      <w:r w:rsidR="00724967">
        <w:instrText xml:space="preserve"> </w:instrText>
      </w:r>
      <w:r w:rsidR="00724967">
        <w:fldChar w:fldCharType="separate"/>
      </w:r>
      <w:r w:rsidR="00724967">
        <w:rPr>
          <w:noProof/>
        </w:rPr>
        <w:t>4</w:t>
      </w:r>
      <w:r w:rsidR="00724967">
        <w:fldChar w:fldCharType="end"/>
      </w:r>
      <w:r w:rsidRPr="00E23C11">
        <w:rPr>
          <w:rFonts w:hint="eastAsia"/>
        </w:rPr>
        <w:t>外部作业影响等级的划分</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30"/>
        <w:gridCol w:w="1879"/>
        <w:gridCol w:w="1879"/>
        <w:gridCol w:w="1879"/>
        <w:gridCol w:w="1877"/>
      </w:tblGrid>
      <w:tr w:rsidR="00E23C11" w:rsidRPr="00E23C11" w:rsidTr="00DC055F">
        <w:trPr>
          <w:trHeight w:val="397"/>
          <w:jc w:val="center"/>
        </w:trPr>
        <w:tc>
          <w:tcPr>
            <w:tcW w:w="1332" w:type="pct"/>
            <w:vAlign w:val="center"/>
          </w:tcPr>
          <w:p w:rsidR="00DC055F" w:rsidRPr="00E23C11" w:rsidRDefault="00DC055F" w:rsidP="00DC055F">
            <w:pPr>
              <w:pStyle w:val="ac"/>
              <w:rPr>
                <w:snapToGrid w:val="0"/>
              </w:rPr>
            </w:pPr>
            <w:r w:rsidRPr="00E23C11">
              <w:rPr>
                <w:rFonts w:hint="eastAsia"/>
                <w:snapToGrid w:val="0"/>
              </w:rPr>
              <w:t>外部作业影响分区</w:t>
            </w:r>
          </w:p>
        </w:tc>
        <w:tc>
          <w:tcPr>
            <w:tcW w:w="917" w:type="pct"/>
            <w:vAlign w:val="center"/>
          </w:tcPr>
          <w:p w:rsidR="00DC055F" w:rsidRPr="00E23C11" w:rsidRDefault="00DC055F" w:rsidP="00DC055F">
            <w:pPr>
              <w:pStyle w:val="ac"/>
              <w:rPr>
                <w:snapToGrid w:val="0"/>
              </w:rPr>
            </w:pPr>
            <w:r w:rsidRPr="00E23C11">
              <w:rPr>
                <w:rFonts w:hint="eastAsia"/>
                <w:snapToGrid w:val="0"/>
              </w:rPr>
              <w:t>非常接近</w:t>
            </w:r>
          </w:p>
        </w:tc>
        <w:tc>
          <w:tcPr>
            <w:tcW w:w="917" w:type="pct"/>
            <w:vAlign w:val="center"/>
          </w:tcPr>
          <w:p w:rsidR="00DC055F" w:rsidRPr="00E23C11" w:rsidRDefault="00DC055F" w:rsidP="00DC055F">
            <w:pPr>
              <w:pStyle w:val="ac"/>
              <w:rPr>
                <w:snapToGrid w:val="0"/>
              </w:rPr>
            </w:pPr>
            <w:r w:rsidRPr="00E23C11">
              <w:rPr>
                <w:rFonts w:hint="eastAsia"/>
                <w:snapToGrid w:val="0"/>
              </w:rPr>
              <w:t>接近</w:t>
            </w:r>
          </w:p>
        </w:tc>
        <w:tc>
          <w:tcPr>
            <w:tcW w:w="917" w:type="pct"/>
            <w:vAlign w:val="center"/>
          </w:tcPr>
          <w:p w:rsidR="00DC055F" w:rsidRPr="00E23C11" w:rsidRDefault="00DC055F" w:rsidP="00DC055F">
            <w:pPr>
              <w:pStyle w:val="ac"/>
              <w:rPr>
                <w:snapToGrid w:val="0"/>
              </w:rPr>
            </w:pPr>
            <w:r w:rsidRPr="00E23C11">
              <w:rPr>
                <w:rFonts w:hint="eastAsia"/>
                <w:snapToGrid w:val="0"/>
              </w:rPr>
              <w:t>较接近</w:t>
            </w:r>
          </w:p>
        </w:tc>
        <w:tc>
          <w:tcPr>
            <w:tcW w:w="916" w:type="pct"/>
            <w:vAlign w:val="center"/>
          </w:tcPr>
          <w:p w:rsidR="00DC055F" w:rsidRPr="00E23C11" w:rsidRDefault="00DC055F" w:rsidP="00DC055F">
            <w:pPr>
              <w:pStyle w:val="ac"/>
              <w:rPr>
                <w:snapToGrid w:val="0"/>
              </w:rPr>
            </w:pPr>
            <w:r w:rsidRPr="00E23C11">
              <w:rPr>
                <w:rFonts w:hint="eastAsia"/>
                <w:snapToGrid w:val="0"/>
              </w:rPr>
              <w:t>不接近</w:t>
            </w:r>
          </w:p>
        </w:tc>
      </w:tr>
      <w:tr w:rsidR="00E23C11" w:rsidRPr="00E23C11" w:rsidTr="00DC055F">
        <w:trPr>
          <w:trHeight w:val="397"/>
          <w:jc w:val="center"/>
        </w:trPr>
        <w:tc>
          <w:tcPr>
            <w:tcW w:w="1332" w:type="pct"/>
            <w:vAlign w:val="center"/>
          </w:tcPr>
          <w:p w:rsidR="00DC055F" w:rsidRPr="00E23C11" w:rsidRDefault="00DC055F" w:rsidP="00DC055F">
            <w:pPr>
              <w:pStyle w:val="ac"/>
              <w:rPr>
                <w:snapToGrid w:val="0"/>
              </w:rPr>
            </w:pPr>
            <w:r w:rsidRPr="00E23C11">
              <w:rPr>
                <w:rFonts w:hint="eastAsia"/>
                <w:snapToGrid w:val="0"/>
              </w:rPr>
              <w:t>强烈影响区（</w:t>
            </w:r>
            <w:r w:rsidRPr="00E23C11">
              <w:rPr>
                <w:rFonts w:hint="eastAsia"/>
                <w:snapToGrid w:val="0"/>
              </w:rPr>
              <w:t>A</w:t>
            </w:r>
            <w:r w:rsidRPr="00E23C11">
              <w:rPr>
                <w:rFonts w:hint="eastAsia"/>
                <w:snapToGrid w:val="0"/>
              </w:rPr>
              <w:t>）</w:t>
            </w:r>
          </w:p>
        </w:tc>
        <w:tc>
          <w:tcPr>
            <w:tcW w:w="917" w:type="pct"/>
            <w:vAlign w:val="center"/>
          </w:tcPr>
          <w:p w:rsidR="00DC055F" w:rsidRPr="00E23C11" w:rsidRDefault="00DC055F" w:rsidP="00DC055F">
            <w:pPr>
              <w:pStyle w:val="ac"/>
              <w:rPr>
                <w:snapToGrid w:val="0"/>
              </w:rPr>
            </w:pPr>
            <w:r w:rsidRPr="00E23C11">
              <w:rPr>
                <w:rFonts w:hint="eastAsia"/>
                <w:snapToGrid w:val="0"/>
              </w:rPr>
              <w:t>特级</w:t>
            </w:r>
          </w:p>
        </w:tc>
        <w:tc>
          <w:tcPr>
            <w:tcW w:w="917" w:type="pct"/>
            <w:vAlign w:val="center"/>
          </w:tcPr>
          <w:p w:rsidR="00DC055F" w:rsidRPr="00E23C11" w:rsidRDefault="00DC055F" w:rsidP="00DC055F">
            <w:pPr>
              <w:pStyle w:val="ac"/>
              <w:rPr>
                <w:snapToGrid w:val="0"/>
              </w:rPr>
            </w:pPr>
            <w:r w:rsidRPr="00E23C11">
              <w:rPr>
                <w:rFonts w:hint="eastAsia"/>
                <w:snapToGrid w:val="0"/>
              </w:rPr>
              <w:t>特级</w:t>
            </w:r>
          </w:p>
        </w:tc>
        <w:tc>
          <w:tcPr>
            <w:tcW w:w="917" w:type="pct"/>
            <w:vAlign w:val="center"/>
          </w:tcPr>
          <w:p w:rsidR="00DC055F" w:rsidRPr="00E23C11" w:rsidRDefault="00DC055F" w:rsidP="00DC055F">
            <w:pPr>
              <w:pStyle w:val="ac"/>
              <w:rPr>
                <w:snapToGrid w:val="0"/>
              </w:rPr>
            </w:pPr>
            <w:r w:rsidRPr="00E23C11">
              <w:rPr>
                <w:rFonts w:hint="eastAsia"/>
                <w:snapToGrid w:val="0"/>
              </w:rPr>
              <w:t>一级</w:t>
            </w:r>
          </w:p>
        </w:tc>
        <w:tc>
          <w:tcPr>
            <w:tcW w:w="916" w:type="pct"/>
            <w:vAlign w:val="center"/>
          </w:tcPr>
          <w:p w:rsidR="00DC055F" w:rsidRPr="00E23C11" w:rsidRDefault="00DC055F" w:rsidP="00DC055F">
            <w:pPr>
              <w:pStyle w:val="ac"/>
              <w:rPr>
                <w:snapToGrid w:val="0"/>
              </w:rPr>
            </w:pPr>
            <w:r w:rsidRPr="00E23C11">
              <w:rPr>
                <w:rFonts w:hint="eastAsia"/>
                <w:snapToGrid w:val="0"/>
              </w:rPr>
              <w:t>二级</w:t>
            </w:r>
          </w:p>
        </w:tc>
      </w:tr>
      <w:tr w:rsidR="00E23C11" w:rsidRPr="00E23C11" w:rsidTr="00DC055F">
        <w:trPr>
          <w:trHeight w:val="397"/>
          <w:jc w:val="center"/>
        </w:trPr>
        <w:tc>
          <w:tcPr>
            <w:tcW w:w="1332" w:type="pct"/>
            <w:vAlign w:val="center"/>
          </w:tcPr>
          <w:p w:rsidR="00DC055F" w:rsidRPr="00E23C11" w:rsidRDefault="00DC055F" w:rsidP="00DC055F">
            <w:pPr>
              <w:pStyle w:val="ac"/>
              <w:rPr>
                <w:snapToGrid w:val="0"/>
              </w:rPr>
            </w:pPr>
            <w:r w:rsidRPr="00E23C11">
              <w:rPr>
                <w:rFonts w:hint="eastAsia"/>
                <w:snapToGrid w:val="0"/>
              </w:rPr>
              <w:t>显著影响区（</w:t>
            </w:r>
            <w:r w:rsidRPr="00E23C11">
              <w:rPr>
                <w:rFonts w:hint="eastAsia"/>
                <w:snapToGrid w:val="0"/>
              </w:rPr>
              <w:t>B</w:t>
            </w:r>
            <w:r w:rsidRPr="00E23C11">
              <w:rPr>
                <w:rFonts w:hint="eastAsia"/>
                <w:snapToGrid w:val="0"/>
              </w:rPr>
              <w:t>）</w:t>
            </w:r>
          </w:p>
        </w:tc>
        <w:tc>
          <w:tcPr>
            <w:tcW w:w="917" w:type="pct"/>
            <w:vAlign w:val="center"/>
          </w:tcPr>
          <w:p w:rsidR="00DC055F" w:rsidRPr="00E23C11" w:rsidRDefault="00DC055F" w:rsidP="00DC055F">
            <w:pPr>
              <w:pStyle w:val="ac"/>
              <w:rPr>
                <w:snapToGrid w:val="0"/>
              </w:rPr>
            </w:pPr>
            <w:r w:rsidRPr="00E23C11">
              <w:rPr>
                <w:rFonts w:hint="eastAsia"/>
                <w:snapToGrid w:val="0"/>
              </w:rPr>
              <w:t>特级</w:t>
            </w:r>
          </w:p>
        </w:tc>
        <w:tc>
          <w:tcPr>
            <w:tcW w:w="917" w:type="pct"/>
            <w:vAlign w:val="center"/>
          </w:tcPr>
          <w:p w:rsidR="00DC055F" w:rsidRPr="00E23C11" w:rsidRDefault="00DC055F" w:rsidP="00DC055F">
            <w:pPr>
              <w:pStyle w:val="ac"/>
              <w:rPr>
                <w:snapToGrid w:val="0"/>
              </w:rPr>
            </w:pPr>
            <w:r w:rsidRPr="00E23C11">
              <w:rPr>
                <w:rFonts w:hint="eastAsia"/>
                <w:snapToGrid w:val="0"/>
              </w:rPr>
              <w:t>一级</w:t>
            </w:r>
          </w:p>
        </w:tc>
        <w:tc>
          <w:tcPr>
            <w:tcW w:w="917" w:type="pct"/>
            <w:vAlign w:val="center"/>
          </w:tcPr>
          <w:p w:rsidR="00DC055F" w:rsidRPr="00E23C11" w:rsidRDefault="00DC055F" w:rsidP="00DC055F">
            <w:pPr>
              <w:pStyle w:val="ac"/>
              <w:rPr>
                <w:snapToGrid w:val="0"/>
              </w:rPr>
            </w:pPr>
            <w:r w:rsidRPr="00E23C11">
              <w:rPr>
                <w:rFonts w:hint="eastAsia"/>
                <w:snapToGrid w:val="0"/>
              </w:rPr>
              <w:t>二级</w:t>
            </w:r>
          </w:p>
        </w:tc>
        <w:tc>
          <w:tcPr>
            <w:tcW w:w="916" w:type="pct"/>
            <w:vAlign w:val="center"/>
          </w:tcPr>
          <w:p w:rsidR="00DC055F" w:rsidRPr="00E23C11" w:rsidRDefault="00DC055F" w:rsidP="00DC055F">
            <w:pPr>
              <w:pStyle w:val="ac"/>
              <w:rPr>
                <w:snapToGrid w:val="0"/>
              </w:rPr>
            </w:pPr>
            <w:r w:rsidRPr="00E23C11">
              <w:rPr>
                <w:rFonts w:hint="eastAsia"/>
                <w:snapToGrid w:val="0"/>
              </w:rPr>
              <w:t>三级</w:t>
            </w:r>
          </w:p>
        </w:tc>
      </w:tr>
      <w:tr w:rsidR="00E23C11" w:rsidRPr="00E23C11" w:rsidTr="00DC055F">
        <w:trPr>
          <w:trHeight w:val="397"/>
          <w:jc w:val="center"/>
        </w:trPr>
        <w:tc>
          <w:tcPr>
            <w:tcW w:w="1332" w:type="pct"/>
            <w:vAlign w:val="center"/>
          </w:tcPr>
          <w:p w:rsidR="00DC055F" w:rsidRPr="00E23C11" w:rsidRDefault="00DC055F" w:rsidP="00DC055F">
            <w:pPr>
              <w:pStyle w:val="ac"/>
              <w:rPr>
                <w:snapToGrid w:val="0"/>
              </w:rPr>
            </w:pPr>
            <w:r w:rsidRPr="00E23C11">
              <w:rPr>
                <w:rFonts w:hint="eastAsia"/>
                <w:snapToGrid w:val="0"/>
              </w:rPr>
              <w:t>一般影响区（</w:t>
            </w:r>
            <w:r w:rsidRPr="00E23C11">
              <w:rPr>
                <w:rFonts w:hint="eastAsia"/>
                <w:snapToGrid w:val="0"/>
              </w:rPr>
              <w:t>C</w:t>
            </w:r>
            <w:r w:rsidRPr="00E23C11">
              <w:rPr>
                <w:rFonts w:hint="eastAsia"/>
                <w:snapToGrid w:val="0"/>
              </w:rPr>
              <w:t>）</w:t>
            </w:r>
          </w:p>
        </w:tc>
        <w:tc>
          <w:tcPr>
            <w:tcW w:w="917" w:type="pct"/>
            <w:vAlign w:val="center"/>
          </w:tcPr>
          <w:p w:rsidR="00DC055F" w:rsidRPr="00E23C11" w:rsidRDefault="00DC055F" w:rsidP="00DC055F">
            <w:pPr>
              <w:pStyle w:val="ac"/>
              <w:rPr>
                <w:snapToGrid w:val="0"/>
              </w:rPr>
            </w:pPr>
            <w:r w:rsidRPr="00E23C11">
              <w:rPr>
                <w:rFonts w:hint="eastAsia"/>
                <w:snapToGrid w:val="0"/>
              </w:rPr>
              <w:t>一级</w:t>
            </w:r>
          </w:p>
        </w:tc>
        <w:tc>
          <w:tcPr>
            <w:tcW w:w="917" w:type="pct"/>
            <w:vAlign w:val="center"/>
          </w:tcPr>
          <w:p w:rsidR="00DC055F" w:rsidRPr="00E23C11" w:rsidRDefault="00DC055F" w:rsidP="00DC055F">
            <w:pPr>
              <w:pStyle w:val="ac"/>
              <w:rPr>
                <w:snapToGrid w:val="0"/>
              </w:rPr>
            </w:pPr>
            <w:r w:rsidRPr="00E23C11">
              <w:rPr>
                <w:rFonts w:hint="eastAsia"/>
                <w:snapToGrid w:val="0"/>
              </w:rPr>
              <w:t>二级</w:t>
            </w:r>
          </w:p>
        </w:tc>
        <w:tc>
          <w:tcPr>
            <w:tcW w:w="917" w:type="pct"/>
            <w:vAlign w:val="center"/>
          </w:tcPr>
          <w:p w:rsidR="00DC055F" w:rsidRPr="00E23C11" w:rsidRDefault="00DC055F" w:rsidP="00DC055F">
            <w:pPr>
              <w:pStyle w:val="ac"/>
              <w:rPr>
                <w:snapToGrid w:val="0"/>
              </w:rPr>
            </w:pPr>
            <w:r w:rsidRPr="00E23C11">
              <w:rPr>
                <w:rFonts w:hint="eastAsia"/>
                <w:snapToGrid w:val="0"/>
              </w:rPr>
              <w:t>三级</w:t>
            </w:r>
          </w:p>
        </w:tc>
        <w:tc>
          <w:tcPr>
            <w:tcW w:w="916" w:type="pct"/>
            <w:vAlign w:val="center"/>
          </w:tcPr>
          <w:p w:rsidR="00DC055F" w:rsidRPr="00E23C11" w:rsidRDefault="00DC055F" w:rsidP="00DC055F">
            <w:pPr>
              <w:pStyle w:val="ac"/>
              <w:rPr>
                <w:snapToGrid w:val="0"/>
              </w:rPr>
            </w:pPr>
            <w:r w:rsidRPr="00E23C11">
              <w:rPr>
                <w:rFonts w:hint="eastAsia"/>
                <w:snapToGrid w:val="0"/>
              </w:rPr>
              <w:t>四级</w:t>
            </w:r>
          </w:p>
        </w:tc>
      </w:tr>
    </w:tbl>
    <w:p w:rsidR="0008303F" w:rsidRPr="00E23C11" w:rsidRDefault="00DC055F" w:rsidP="00DC055F">
      <w:pPr>
        <w:ind w:firstLine="480"/>
      </w:pPr>
      <w:r w:rsidRPr="00E23C11">
        <w:rPr>
          <w:rFonts w:hint="eastAsia"/>
        </w:rPr>
        <w:t>根据</w:t>
      </w:r>
      <w:r w:rsidR="0069592C" w:rsidRPr="00E23C11">
        <w:rPr>
          <w:rFonts w:hint="eastAsia"/>
        </w:rPr>
        <w:t>C</w:t>
      </w:r>
      <w:r w:rsidR="0069592C" w:rsidRPr="00E23C11">
        <w:t>8</w:t>
      </w:r>
      <w:r w:rsidR="0069592C" w:rsidRPr="00E23C11">
        <w:rPr>
          <w:rFonts w:hint="eastAsia"/>
        </w:rPr>
        <w:t>路</w:t>
      </w:r>
      <w:r w:rsidR="0069592C" w:rsidRPr="00E23C11">
        <w:t>与轨道</w:t>
      </w:r>
      <w:r w:rsidR="0069592C" w:rsidRPr="00E23C11">
        <w:rPr>
          <w:rFonts w:hint="eastAsia"/>
        </w:rPr>
        <w:t>10</w:t>
      </w:r>
      <w:r w:rsidR="0069592C" w:rsidRPr="00E23C11">
        <w:rPr>
          <w:rFonts w:hint="eastAsia"/>
        </w:rPr>
        <w:t>号线民心</w:t>
      </w:r>
      <w:r w:rsidR="0069592C" w:rsidRPr="00E23C11">
        <w:t>佳园站及附属结构</w:t>
      </w:r>
      <w:r w:rsidRPr="00E23C11">
        <w:rPr>
          <w:rFonts w:hint="eastAsia"/>
        </w:rPr>
        <w:t>的空间关系，</w:t>
      </w:r>
      <w:r w:rsidR="0008303F" w:rsidRPr="00E23C11">
        <w:rPr>
          <w:rFonts w:hint="eastAsia"/>
        </w:rPr>
        <w:t>C8</w:t>
      </w:r>
      <w:r w:rsidR="0008303F" w:rsidRPr="00E23C11">
        <w:rPr>
          <w:rFonts w:hint="eastAsia"/>
        </w:rPr>
        <w:t>路建设对轨道风险等级判断如下</w:t>
      </w:r>
      <w:r w:rsidR="006E23F7" w:rsidRPr="00E23C11">
        <w:rPr>
          <w:rFonts w:hint="eastAsia"/>
        </w:rPr>
        <w:t>：</w:t>
      </w:r>
    </w:p>
    <w:p w:rsidR="0008303F" w:rsidRPr="00E23C11" w:rsidRDefault="0008303F" w:rsidP="0008303F">
      <w:pPr>
        <w:pStyle w:val="a3"/>
        <w:keepNext/>
      </w:pPr>
      <w:r w:rsidRPr="00E23C11">
        <w:rPr>
          <w:rFonts w:hint="eastAsia"/>
        </w:rPr>
        <w:t>表格</w:t>
      </w:r>
      <w:r w:rsidRPr="00E23C11">
        <w:rPr>
          <w:rFonts w:hint="eastAsia"/>
        </w:rPr>
        <w:t xml:space="preserve"> </w:t>
      </w:r>
      <w:r w:rsidR="00724967">
        <w:fldChar w:fldCharType="begin"/>
      </w:r>
      <w:r w:rsidR="00724967">
        <w:instrText xml:space="preserve"> </w:instrText>
      </w:r>
      <w:r w:rsidR="00724967">
        <w:rPr>
          <w:rFonts w:hint="eastAsia"/>
        </w:rPr>
        <w:instrText>STYLEREF 1 \s</w:instrText>
      </w:r>
      <w:r w:rsidR="00724967">
        <w:instrText xml:space="preserve"> </w:instrText>
      </w:r>
      <w:r w:rsidR="00724967">
        <w:fldChar w:fldCharType="separate"/>
      </w:r>
      <w:r w:rsidR="00724967">
        <w:rPr>
          <w:noProof/>
        </w:rPr>
        <w:t>7</w:t>
      </w:r>
      <w:r w:rsidR="00724967">
        <w:fldChar w:fldCharType="end"/>
      </w:r>
      <w:r w:rsidR="00724967">
        <w:noBreakHyphen/>
      </w:r>
      <w:r w:rsidR="00724967">
        <w:fldChar w:fldCharType="begin"/>
      </w:r>
      <w:r w:rsidR="00724967">
        <w:instrText xml:space="preserve"> </w:instrText>
      </w:r>
      <w:r w:rsidR="00724967">
        <w:rPr>
          <w:rFonts w:hint="eastAsia"/>
        </w:rPr>
        <w:instrText xml:space="preserve">SEQ </w:instrText>
      </w:r>
      <w:r w:rsidR="00724967">
        <w:rPr>
          <w:rFonts w:hint="eastAsia"/>
        </w:rPr>
        <w:instrText>表格</w:instrText>
      </w:r>
      <w:r w:rsidR="00724967">
        <w:rPr>
          <w:rFonts w:hint="eastAsia"/>
        </w:rPr>
        <w:instrText xml:space="preserve"> \* ARABIC \s 1</w:instrText>
      </w:r>
      <w:r w:rsidR="00724967">
        <w:instrText xml:space="preserve"> </w:instrText>
      </w:r>
      <w:r w:rsidR="00724967">
        <w:fldChar w:fldCharType="separate"/>
      </w:r>
      <w:r w:rsidR="00724967">
        <w:rPr>
          <w:noProof/>
        </w:rPr>
        <w:t>5</w:t>
      </w:r>
      <w:r w:rsidR="00724967">
        <w:fldChar w:fldCharType="end"/>
      </w:r>
      <w:r w:rsidRPr="00E23C11">
        <w:t xml:space="preserve">   C8</w:t>
      </w:r>
      <w:r w:rsidRPr="00E23C11">
        <w:rPr>
          <w:rFonts w:hint="eastAsia"/>
        </w:rPr>
        <w:t>路工程接近程度判断</w:t>
      </w:r>
    </w:p>
    <w:tbl>
      <w:tblPr>
        <w:tblW w:w="10323"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4A0" w:firstRow="1" w:lastRow="0" w:firstColumn="1" w:lastColumn="0" w:noHBand="0" w:noVBand="1"/>
      </w:tblPr>
      <w:tblGrid>
        <w:gridCol w:w="1215"/>
        <w:gridCol w:w="2319"/>
        <w:gridCol w:w="5076"/>
        <w:gridCol w:w="1713"/>
      </w:tblGrid>
      <w:tr w:rsidR="00E23C11" w:rsidRPr="00E23C11" w:rsidTr="00D41F6F">
        <w:trPr>
          <w:trHeight w:val="486"/>
        </w:trPr>
        <w:tc>
          <w:tcPr>
            <w:tcW w:w="1215" w:type="dxa"/>
            <w:vAlign w:val="center"/>
          </w:tcPr>
          <w:p w:rsidR="0008303F" w:rsidRPr="00E23C11" w:rsidRDefault="0008303F" w:rsidP="0008303F">
            <w:pPr>
              <w:pStyle w:val="ad"/>
            </w:pPr>
            <w:r w:rsidRPr="00E23C11">
              <w:rPr>
                <w:rFonts w:hint="eastAsia"/>
              </w:rPr>
              <w:t>剖面位置</w:t>
            </w:r>
          </w:p>
        </w:tc>
        <w:tc>
          <w:tcPr>
            <w:tcW w:w="2319" w:type="dxa"/>
            <w:vAlign w:val="center"/>
          </w:tcPr>
          <w:p w:rsidR="0008303F" w:rsidRPr="00E23C11" w:rsidRDefault="0008303F" w:rsidP="0008303F">
            <w:pPr>
              <w:pStyle w:val="ad"/>
            </w:pPr>
            <w:r w:rsidRPr="00E23C11">
              <w:rPr>
                <w:rFonts w:hint="eastAsia"/>
              </w:rPr>
              <w:t>城市轨道交通结构形式</w:t>
            </w:r>
          </w:p>
        </w:tc>
        <w:tc>
          <w:tcPr>
            <w:tcW w:w="5076" w:type="dxa"/>
            <w:vAlign w:val="center"/>
          </w:tcPr>
          <w:p w:rsidR="0008303F" w:rsidRPr="00E23C11" w:rsidRDefault="0008303F" w:rsidP="0008303F">
            <w:pPr>
              <w:pStyle w:val="ad"/>
            </w:pPr>
            <w:r w:rsidRPr="00E23C11">
              <w:rPr>
                <w:rFonts w:hint="eastAsia"/>
              </w:rPr>
              <w:t>外部作业净距（</w:t>
            </w:r>
            <w:r w:rsidRPr="00E23C11">
              <w:rPr>
                <w:rFonts w:hint="eastAsia"/>
              </w:rPr>
              <w:t>m</w:t>
            </w:r>
            <w:r w:rsidRPr="00E23C11">
              <w:rPr>
                <w:rFonts w:hint="eastAsia"/>
              </w:rPr>
              <w:t>）</w:t>
            </w:r>
          </w:p>
        </w:tc>
        <w:tc>
          <w:tcPr>
            <w:tcW w:w="1713" w:type="dxa"/>
            <w:vAlign w:val="center"/>
          </w:tcPr>
          <w:p w:rsidR="0008303F" w:rsidRPr="00E23C11" w:rsidRDefault="0008303F" w:rsidP="0008303F">
            <w:pPr>
              <w:pStyle w:val="ad"/>
            </w:pPr>
            <w:r w:rsidRPr="00E23C11">
              <w:rPr>
                <w:rFonts w:hint="eastAsia"/>
              </w:rPr>
              <w:t>接近程度</w:t>
            </w:r>
          </w:p>
        </w:tc>
      </w:tr>
      <w:tr w:rsidR="00E23C11" w:rsidRPr="00E23C11" w:rsidTr="00D41F6F">
        <w:trPr>
          <w:trHeight w:val="639"/>
        </w:trPr>
        <w:tc>
          <w:tcPr>
            <w:tcW w:w="1215" w:type="dxa"/>
            <w:vAlign w:val="center"/>
          </w:tcPr>
          <w:p w:rsidR="0008303F" w:rsidRPr="00E23C11" w:rsidRDefault="0008303F" w:rsidP="0008303F">
            <w:pPr>
              <w:pStyle w:val="ad"/>
            </w:pPr>
            <w:r w:rsidRPr="00E23C11">
              <w:rPr>
                <w:rFonts w:hint="eastAsia"/>
              </w:rPr>
              <w:t>1-1</w:t>
            </w:r>
            <w:r w:rsidRPr="00E23C11">
              <w:rPr>
                <w:rFonts w:hint="eastAsia"/>
              </w:rPr>
              <w:t>剖面</w:t>
            </w:r>
          </w:p>
        </w:tc>
        <w:tc>
          <w:tcPr>
            <w:tcW w:w="2319" w:type="dxa"/>
            <w:vAlign w:val="center"/>
          </w:tcPr>
          <w:p w:rsidR="0008303F" w:rsidRPr="00E23C11" w:rsidRDefault="00E55ECC" w:rsidP="0008303F">
            <w:pPr>
              <w:pStyle w:val="ad"/>
            </w:pPr>
            <w:r w:rsidRPr="00E23C11">
              <w:rPr>
                <w:rFonts w:hint="eastAsia"/>
              </w:rPr>
              <w:t>（主体）</w:t>
            </w:r>
            <w:r w:rsidR="001115D8" w:rsidRPr="00E23C11">
              <w:rPr>
                <w:rFonts w:hint="eastAsia"/>
              </w:rPr>
              <w:t>明挖法</w:t>
            </w:r>
          </w:p>
        </w:tc>
        <w:tc>
          <w:tcPr>
            <w:tcW w:w="5076" w:type="dxa"/>
            <w:vAlign w:val="center"/>
          </w:tcPr>
          <w:p w:rsidR="0008303F" w:rsidRPr="00E23C11" w:rsidRDefault="0008303F" w:rsidP="00D41F6F">
            <w:pPr>
              <w:pStyle w:val="ad"/>
            </w:pPr>
            <w:r w:rsidRPr="00E23C11">
              <w:rPr>
                <w:rFonts w:hint="eastAsia"/>
              </w:rPr>
              <w:t>外部作业净距</w:t>
            </w:r>
            <w:r w:rsidRPr="00E23C11">
              <w:rPr>
                <w:rFonts w:hint="eastAsia"/>
              </w:rPr>
              <w:t>=</w:t>
            </w:r>
            <w:r w:rsidR="00D41F6F" w:rsidRPr="00E23C11">
              <w:t>0</w:t>
            </w:r>
            <w:r w:rsidRPr="00E23C11">
              <w:rPr>
                <w:rFonts w:hint="eastAsia"/>
              </w:rPr>
              <w:t>m&lt;</w:t>
            </w:r>
            <w:r w:rsidR="00D41F6F" w:rsidRPr="00E23C11">
              <w:t>1.0H</w:t>
            </w:r>
          </w:p>
        </w:tc>
        <w:tc>
          <w:tcPr>
            <w:tcW w:w="1713" w:type="dxa"/>
            <w:vAlign w:val="center"/>
          </w:tcPr>
          <w:p w:rsidR="0008303F" w:rsidRPr="00E23C11" w:rsidRDefault="0008303F" w:rsidP="0008303F">
            <w:pPr>
              <w:pStyle w:val="ad"/>
            </w:pPr>
            <w:r w:rsidRPr="00E23C11">
              <w:rPr>
                <w:rFonts w:hint="eastAsia"/>
              </w:rPr>
              <w:t>非常接近</w:t>
            </w:r>
          </w:p>
        </w:tc>
      </w:tr>
      <w:tr w:rsidR="00E23C11" w:rsidRPr="00E23C11" w:rsidTr="00D41F6F">
        <w:tc>
          <w:tcPr>
            <w:tcW w:w="1215" w:type="dxa"/>
            <w:vAlign w:val="center"/>
          </w:tcPr>
          <w:p w:rsidR="0008303F" w:rsidRPr="00E23C11" w:rsidRDefault="00D41F6F" w:rsidP="00D41F6F">
            <w:pPr>
              <w:pStyle w:val="ad"/>
            </w:pPr>
            <w:r w:rsidRPr="00E23C11">
              <w:t>3</w:t>
            </w:r>
            <w:r w:rsidR="0008303F" w:rsidRPr="00E23C11">
              <w:rPr>
                <w:rFonts w:hint="eastAsia"/>
              </w:rPr>
              <w:t>-</w:t>
            </w:r>
            <w:r w:rsidRPr="00E23C11">
              <w:t>3</w:t>
            </w:r>
            <w:r w:rsidR="0008303F" w:rsidRPr="00E23C11">
              <w:rPr>
                <w:rFonts w:hint="eastAsia"/>
              </w:rPr>
              <w:t>剖面</w:t>
            </w:r>
          </w:p>
        </w:tc>
        <w:tc>
          <w:tcPr>
            <w:tcW w:w="2319" w:type="dxa"/>
            <w:vAlign w:val="center"/>
          </w:tcPr>
          <w:p w:rsidR="0008303F" w:rsidRPr="00E23C11" w:rsidRDefault="00E55ECC" w:rsidP="0008303F">
            <w:pPr>
              <w:pStyle w:val="ad"/>
            </w:pPr>
            <w:r w:rsidRPr="00E23C11">
              <w:rPr>
                <w:rFonts w:hint="eastAsia"/>
              </w:rPr>
              <w:t>（</w:t>
            </w:r>
            <w:r w:rsidRPr="00E23C11">
              <w:rPr>
                <w:rFonts w:hint="eastAsia"/>
              </w:rPr>
              <w:t>1</w:t>
            </w:r>
            <w:r w:rsidRPr="00E23C11">
              <w:rPr>
                <w:rFonts w:hint="eastAsia"/>
              </w:rPr>
              <w:t>号</w:t>
            </w:r>
            <w:r w:rsidRPr="00E23C11">
              <w:t>出入口</w:t>
            </w:r>
            <w:r w:rsidRPr="00E23C11">
              <w:rPr>
                <w:rFonts w:hint="eastAsia"/>
              </w:rPr>
              <w:t>）</w:t>
            </w:r>
            <w:r w:rsidR="001115D8" w:rsidRPr="00E23C11">
              <w:rPr>
                <w:rFonts w:hint="eastAsia"/>
              </w:rPr>
              <w:t>明挖法</w:t>
            </w:r>
          </w:p>
        </w:tc>
        <w:tc>
          <w:tcPr>
            <w:tcW w:w="5076" w:type="dxa"/>
            <w:vAlign w:val="center"/>
          </w:tcPr>
          <w:p w:rsidR="0008303F" w:rsidRPr="00E23C11" w:rsidRDefault="0008303F" w:rsidP="00EB1C69">
            <w:pPr>
              <w:pStyle w:val="ad"/>
            </w:pPr>
            <w:r w:rsidRPr="00E23C11">
              <w:rPr>
                <w:rFonts w:hint="eastAsia"/>
              </w:rPr>
              <w:t>外部作业净距</w:t>
            </w:r>
            <w:r w:rsidRPr="00E23C11">
              <w:rPr>
                <w:rFonts w:hint="eastAsia"/>
              </w:rPr>
              <w:t>=</w:t>
            </w:r>
            <w:r w:rsidR="00D41F6F" w:rsidRPr="00E23C11">
              <w:t>1.42</w:t>
            </w:r>
            <w:r w:rsidRPr="00E23C11">
              <w:rPr>
                <w:rFonts w:hint="eastAsia"/>
              </w:rPr>
              <w:t>m&lt;</w:t>
            </w:r>
            <w:r w:rsidR="00261FEB" w:rsidRPr="00E23C11">
              <w:t>1.0</w:t>
            </w:r>
            <w:r w:rsidRPr="00E23C11">
              <w:rPr>
                <w:rFonts w:hint="eastAsia"/>
              </w:rPr>
              <w:t>H(H=</w:t>
            </w:r>
            <w:r w:rsidR="00EB1C69" w:rsidRPr="00E23C11">
              <w:t>11.5</w:t>
            </w:r>
            <w:r w:rsidRPr="00E23C11">
              <w:rPr>
                <w:rFonts w:hint="eastAsia"/>
              </w:rPr>
              <w:t>m)</w:t>
            </w:r>
          </w:p>
        </w:tc>
        <w:tc>
          <w:tcPr>
            <w:tcW w:w="1713" w:type="dxa"/>
            <w:vAlign w:val="center"/>
          </w:tcPr>
          <w:p w:rsidR="0008303F" w:rsidRPr="00E23C11" w:rsidRDefault="0008303F" w:rsidP="0008303F">
            <w:pPr>
              <w:pStyle w:val="ad"/>
            </w:pPr>
            <w:r w:rsidRPr="00E23C11">
              <w:rPr>
                <w:rFonts w:hint="eastAsia"/>
              </w:rPr>
              <w:t>非常接近</w:t>
            </w:r>
          </w:p>
        </w:tc>
      </w:tr>
      <w:tr w:rsidR="00E23C11" w:rsidRPr="00E23C11" w:rsidTr="00D41F6F">
        <w:tc>
          <w:tcPr>
            <w:tcW w:w="1215" w:type="dxa"/>
            <w:vAlign w:val="center"/>
          </w:tcPr>
          <w:p w:rsidR="0008303F" w:rsidRPr="00E23C11" w:rsidRDefault="00D41F6F" w:rsidP="00D41F6F">
            <w:pPr>
              <w:pStyle w:val="ad"/>
            </w:pPr>
            <w:r w:rsidRPr="00E23C11">
              <w:t>5</w:t>
            </w:r>
            <w:r w:rsidR="0008303F" w:rsidRPr="00E23C11">
              <w:rPr>
                <w:rFonts w:hint="eastAsia"/>
              </w:rPr>
              <w:t>-</w:t>
            </w:r>
            <w:r w:rsidRPr="00E23C11">
              <w:t>5</w:t>
            </w:r>
            <w:r w:rsidR="0008303F" w:rsidRPr="00E23C11">
              <w:rPr>
                <w:rFonts w:hint="eastAsia"/>
              </w:rPr>
              <w:t>剖面</w:t>
            </w:r>
          </w:p>
        </w:tc>
        <w:tc>
          <w:tcPr>
            <w:tcW w:w="2319" w:type="dxa"/>
            <w:vAlign w:val="center"/>
          </w:tcPr>
          <w:p w:rsidR="0008303F" w:rsidRPr="00E23C11" w:rsidRDefault="00E55ECC" w:rsidP="0008303F">
            <w:pPr>
              <w:pStyle w:val="ad"/>
            </w:pPr>
            <w:r w:rsidRPr="00E23C11">
              <w:rPr>
                <w:rFonts w:hint="eastAsia"/>
              </w:rPr>
              <w:t>（</w:t>
            </w:r>
            <w:r w:rsidRPr="00E23C11">
              <w:rPr>
                <w:rFonts w:hint="eastAsia"/>
              </w:rPr>
              <w:t>2</w:t>
            </w:r>
            <w:r w:rsidRPr="00E23C11">
              <w:rPr>
                <w:rFonts w:hint="eastAsia"/>
              </w:rPr>
              <w:t>号</w:t>
            </w:r>
            <w:r w:rsidRPr="00E23C11">
              <w:t>出入口</w:t>
            </w:r>
            <w:r w:rsidRPr="00E23C11">
              <w:rPr>
                <w:rFonts w:hint="eastAsia"/>
              </w:rPr>
              <w:t>）</w:t>
            </w:r>
            <w:r w:rsidR="0008303F" w:rsidRPr="00E23C11">
              <w:rPr>
                <w:rFonts w:hint="eastAsia"/>
              </w:rPr>
              <w:t>明挖法</w:t>
            </w:r>
          </w:p>
        </w:tc>
        <w:tc>
          <w:tcPr>
            <w:tcW w:w="5076" w:type="dxa"/>
            <w:vAlign w:val="center"/>
          </w:tcPr>
          <w:p w:rsidR="0008303F" w:rsidRPr="00E23C11" w:rsidRDefault="00EB1C69" w:rsidP="00537E90">
            <w:pPr>
              <w:pStyle w:val="ad"/>
            </w:pPr>
            <w:r w:rsidRPr="00E23C11">
              <w:rPr>
                <w:rFonts w:hint="eastAsia"/>
              </w:rPr>
              <w:t>1.</w:t>
            </w:r>
            <w:r w:rsidR="00537E90" w:rsidRPr="00E23C11">
              <w:t>0</w:t>
            </w:r>
            <w:r w:rsidRPr="00E23C11">
              <w:rPr>
                <w:rFonts w:hint="eastAsia"/>
              </w:rPr>
              <w:t>H</w:t>
            </w:r>
            <w:r w:rsidRPr="00E23C11">
              <w:t>＜</w:t>
            </w:r>
            <w:r w:rsidR="0008303F" w:rsidRPr="00E23C11">
              <w:rPr>
                <w:rFonts w:hint="eastAsia"/>
              </w:rPr>
              <w:t>部作业净距</w:t>
            </w:r>
            <w:r w:rsidR="0008303F" w:rsidRPr="00E23C11">
              <w:rPr>
                <w:rFonts w:hint="eastAsia"/>
              </w:rPr>
              <w:t>=</w:t>
            </w:r>
            <w:r w:rsidR="00724840">
              <w:t>19.735</w:t>
            </w:r>
            <w:r w:rsidR="0008303F" w:rsidRPr="00E23C11">
              <w:rPr>
                <w:rFonts w:hint="eastAsia"/>
              </w:rPr>
              <w:t>m</w:t>
            </w:r>
            <w:r w:rsidR="00261FEB" w:rsidRPr="00E23C11">
              <w:t>&lt;</w:t>
            </w:r>
            <w:r w:rsidR="00537E90" w:rsidRPr="00E23C11">
              <w:t>1.5</w:t>
            </w:r>
            <w:r w:rsidRPr="00E23C11">
              <w:t>H</w:t>
            </w:r>
            <w:r w:rsidR="0008303F" w:rsidRPr="00E23C11">
              <w:rPr>
                <w:rFonts w:hint="eastAsia"/>
              </w:rPr>
              <w:t>（</w:t>
            </w:r>
            <w:r w:rsidR="0008303F" w:rsidRPr="00E23C11">
              <w:rPr>
                <w:rFonts w:hint="eastAsia"/>
              </w:rPr>
              <w:t>H=</w:t>
            </w:r>
            <w:r w:rsidR="00537E90" w:rsidRPr="00E23C11">
              <w:t>15</w:t>
            </w:r>
            <w:r w:rsidR="0008303F" w:rsidRPr="00E23C11">
              <w:rPr>
                <w:rFonts w:hint="eastAsia"/>
              </w:rPr>
              <w:t>m</w:t>
            </w:r>
            <w:r w:rsidR="0008303F" w:rsidRPr="00E23C11">
              <w:rPr>
                <w:rFonts w:hint="eastAsia"/>
              </w:rPr>
              <w:t>）</w:t>
            </w:r>
          </w:p>
        </w:tc>
        <w:tc>
          <w:tcPr>
            <w:tcW w:w="1713" w:type="dxa"/>
            <w:vAlign w:val="center"/>
          </w:tcPr>
          <w:p w:rsidR="0008303F" w:rsidRPr="00E23C11" w:rsidRDefault="007B3EC9" w:rsidP="0008303F">
            <w:pPr>
              <w:pStyle w:val="ad"/>
            </w:pPr>
            <w:r w:rsidRPr="00E23C11">
              <w:rPr>
                <w:rFonts w:hint="eastAsia"/>
              </w:rPr>
              <w:t>接近</w:t>
            </w:r>
          </w:p>
        </w:tc>
      </w:tr>
      <w:tr w:rsidR="00E23C11" w:rsidRPr="00E23C11" w:rsidTr="00D41F6F">
        <w:tc>
          <w:tcPr>
            <w:tcW w:w="1215" w:type="dxa"/>
            <w:vAlign w:val="center"/>
          </w:tcPr>
          <w:p w:rsidR="0008303F" w:rsidRPr="00E23C11" w:rsidRDefault="00D41F6F" w:rsidP="00D41F6F">
            <w:pPr>
              <w:pStyle w:val="ad"/>
            </w:pPr>
            <w:r w:rsidRPr="00E23C11">
              <w:t>6</w:t>
            </w:r>
            <w:r w:rsidR="0008303F" w:rsidRPr="00E23C11">
              <w:rPr>
                <w:rFonts w:hint="eastAsia"/>
              </w:rPr>
              <w:t>-</w:t>
            </w:r>
            <w:r w:rsidRPr="00E23C11">
              <w:t>6</w:t>
            </w:r>
            <w:r w:rsidR="0008303F" w:rsidRPr="00E23C11">
              <w:rPr>
                <w:rFonts w:hint="eastAsia"/>
              </w:rPr>
              <w:t>剖面</w:t>
            </w:r>
          </w:p>
        </w:tc>
        <w:tc>
          <w:tcPr>
            <w:tcW w:w="2319" w:type="dxa"/>
            <w:vAlign w:val="center"/>
          </w:tcPr>
          <w:p w:rsidR="0008303F" w:rsidRPr="00E23C11" w:rsidRDefault="00E55ECC" w:rsidP="0008303F">
            <w:pPr>
              <w:pStyle w:val="ad"/>
            </w:pPr>
            <w:r w:rsidRPr="00E23C11">
              <w:rPr>
                <w:rFonts w:hint="eastAsia"/>
              </w:rPr>
              <w:t>（</w:t>
            </w:r>
            <w:r w:rsidRPr="00E23C11">
              <w:rPr>
                <w:rFonts w:hint="eastAsia"/>
              </w:rPr>
              <w:t>1</w:t>
            </w:r>
            <w:r w:rsidRPr="00E23C11">
              <w:rPr>
                <w:rFonts w:hint="eastAsia"/>
              </w:rPr>
              <w:t>号出入口）</w:t>
            </w:r>
            <w:r w:rsidR="0008303F" w:rsidRPr="00E23C11">
              <w:rPr>
                <w:rFonts w:hint="eastAsia"/>
              </w:rPr>
              <w:t>明挖法</w:t>
            </w:r>
          </w:p>
        </w:tc>
        <w:tc>
          <w:tcPr>
            <w:tcW w:w="5076" w:type="dxa"/>
            <w:vAlign w:val="center"/>
          </w:tcPr>
          <w:p w:rsidR="0008303F" w:rsidRPr="00E23C11" w:rsidRDefault="0008303F" w:rsidP="00EB1C69">
            <w:pPr>
              <w:pStyle w:val="ad"/>
            </w:pPr>
            <w:r w:rsidRPr="00E23C11">
              <w:rPr>
                <w:rFonts w:hint="eastAsia"/>
              </w:rPr>
              <w:t>外部作业净距</w:t>
            </w:r>
            <w:r w:rsidRPr="00E23C11">
              <w:rPr>
                <w:rFonts w:hint="eastAsia"/>
              </w:rPr>
              <w:t>=1.2</w:t>
            </w:r>
            <w:r w:rsidR="003C4859" w:rsidRPr="00E23C11">
              <w:t>15</w:t>
            </w:r>
            <w:r w:rsidRPr="00E23C11">
              <w:rPr>
                <w:rFonts w:hint="eastAsia"/>
              </w:rPr>
              <w:t>m&lt;</w:t>
            </w:r>
            <w:r w:rsidR="00261FEB" w:rsidRPr="00E23C11">
              <w:t>1.0</w:t>
            </w:r>
            <w:r w:rsidRPr="00E23C11">
              <w:rPr>
                <w:rFonts w:hint="eastAsia"/>
              </w:rPr>
              <w:t>H(H=</w:t>
            </w:r>
            <w:r w:rsidR="00EB1C69" w:rsidRPr="00E23C11">
              <w:t>3.0</w:t>
            </w:r>
            <w:r w:rsidRPr="00E23C11">
              <w:rPr>
                <w:rFonts w:hint="eastAsia"/>
              </w:rPr>
              <w:t>m)</w:t>
            </w:r>
          </w:p>
        </w:tc>
        <w:tc>
          <w:tcPr>
            <w:tcW w:w="1713" w:type="dxa"/>
            <w:vAlign w:val="center"/>
          </w:tcPr>
          <w:p w:rsidR="0008303F" w:rsidRPr="00E23C11" w:rsidRDefault="00D92FB0" w:rsidP="0008303F">
            <w:pPr>
              <w:pStyle w:val="ad"/>
            </w:pPr>
            <w:r w:rsidRPr="00E23C11">
              <w:rPr>
                <w:rFonts w:hint="eastAsia"/>
              </w:rPr>
              <w:t>非常接近</w:t>
            </w:r>
          </w:p>
        </w:tc>
      </w:tr>
    </w:tbl>
    <w:p w:rsidR="0008303F" w:rsidRPr="00E23C11" w:rsidRDefault="0008303F" w:rsidP="00DC055F">
      <w:pPr>
        <w:ind w:firstLine="480"/>
      </w:pPr>
      <w:r w:rsidRPr="00E23C11">
        <w:rPr>
          <w:rFonts w:hint="eastAsia"/>
        </w:rPr>
        <w:t>根据重庆市工程建设标准</w:t>
      </w:r>
      <w:r w:rsidRPr="00E23C11">
        <w:rPr>
          <w:rFonts w:hint="eastAsia"/>
        </w:rPr>
        <w:t>A.0.1</w:t>
      </w:r>
      <w:r w:rsidRPr="00E23C11">
        <w:rPr>
          <w:rFonts w:hint="eastAsia"/>
        </w:rPr>
        <w:t>条规定，当轨道交通结构体型复杂，含有多个部分时，应分</w:t>
      </w:r>
      <w:r w:rsidR="000B1239">
        <w:rPr>
          <w:rFonts w:hint="eastAsia"/>
        </w:rPr>
        <w:t>别对各部分进行接近程度的判定，取各部分最不利的情况作为外部作业对</w:t>
      </w:r>
      <w:r w:rsidRPr="00E23C11">
        <w:rPr>
          <w:rFonts w:hint="eastAsia"/>
        </w:rPr>
        <w:t>轨道</w:t>
      </w:r>
      <w:r w:rsidR="000B1239">
        <w:rPr>
          <w:rFonts w:hint="eastAsia"/>
        </w:rPr>
        <w:t>民心</w:t>
      </w:r>
      <w:r w:rsidR="000B1239">
        <w:t>佳园站及其附属</w:t>
      </w:r>
      <w:r w:rsidRPr="00E23C11">
        <w:rPr>
          <w:rFonts w:hint="eastAsia"/>
        </w:rPr>
        <w:t>结构的接近程度。因此根据上表可知，</w:t>
      </w:r>
      <w:r w:rsidRPr="00E23C11">
        <w:rPr>
          <w:rFonts w:hint="eastAsia"/>
        </w:rPr>
        <w:t>1-1</w:t>
      </w:r>
      <w:r w:rsidRPr="00E23C11">
        <w:rPr>
          <w:rFonts w:hint="eastAsia"/>
        </w:rPr>
        <w:t>剖面接近程度为非常接近，</w:t>
      </w:r>
      <w:r w:rsidRPr="00E23C11">
        <w:rPr>
          <w:rFonts w:hint="eastAsia"/>
        </w:rPr>
        <w:t>3-3</w:t>
      </w:r>
      <w:r w:rsidRPr="00E23C11">
        <w:rPr>
          <w:rFonts w:hint="eastAsia"/>
        </w:rPr>
        <w:t>剖面为非常接近，</w:t>
      </w:r>
      <w:r w:rsidRPr="00E23C11">
        <w:rPr>
          <w:rFonts w:hint="eastAsia"/>
        </w:rPr>
        <w:t>4-4</w:t>
      </w:r>
      <w:r w:rsidRPr="00E23C11">
        <w:rPr>
          <w:rFonts w:hint="eastAsia"/>
        </w:rPr>
        <w:t>剖面为非常接近，</w:t>
      </w:r>
      <w:r w:rsidRPr="00E23C11">
        <w:rPr>
          <w:rFonts w:hint="eastAsia"/>
        </w:rPr>
        <w:t>5-5</w:t>
      </w:r>
      <w:r w:rsidRPr="00E23C11">
        <w:rPr>
          <w:rFonts w:hint="eastAsia"/>
        </w:rPr>
        <w:t>剖面为非常接近。</w:t>
      </w:r>
    </w:p>
    <w:p w:rsidR="0008303F" w:rsidRPr="00E23C11" w:rsidRDefault="0008303F" w:rsidP="0008303F">
      <w:pPr>
        <w:pStyle w:val="a3"/>
        <w:keepNext/>
      </w:pPr>
      <w:r w:rsidRPr="00E23C11">
        <w:rPr>
          <w:rFonts w:hint="eastAsia"/>
        </w:rPr>
        <w:lastRenderedPageBreak/>
        <w:t>表格</w:t>
      </w:r>
      <w:r w:rsidRPr="00E23C11">
        <w:rPr>
          <w:rFonts w:hint="eastAsia"/>
        </w:rPr>
        <w:t xml:space="preserve"> </w:t>
      </w:r>
      <w:r w:rsidR="00724967">
        <w:fldChar w:fldCharType="begin"/>
      </w:r>
      <w:r w:rsidR="00724967">
        <w:instrText xml:space="preserve"> </w:instrText>
      </w:r>
      <w:r w:rsidR="00724967">
        <w:rPr>
          <w:rFonts w:hint="eastAsia"/>
        </w:rPr>
        <w:instrText>STYLEREF 1 \s</w:instrText>
      </w:r>
      <w:r w:rsidR="00724967">
        <w:instrText xml:space="preserve"> </w:instrText>
      </w:r>
      <w:r w:rsidR="00724967">
        <w:fldChar w:fldCharType="separate"/>
      </w:r>
      <w:r w:rsidR="00724967">
        <w:rPr>
          <w:noProof/>
        </w:rPr>
        <w:t>7</w:t>
      </w:r>
      <w:r w:rsidR="00724967">
        <w:fldChar w:fldCharType="end"/>
      </w:r>
      <w:r w:rsidR="00724967">
        <w:noBreakHyphen/>
      </w:r>
      <w:r w:rsidR="00724967">
        <w:fldChar w:fldCharType="begin"/>
      </w:r>
      <w:r w:rsidR="00724967">
        <w:instrText xml:space="preserve"> </w:instrText>
      </w:r>
      <w:r w:rsidR="00724967">
        <w:rPr>
          <w:rFonts w:hint="eastAsia"/>
        </w:rPr>
        <w:instrText xml:space="preserve">SEQ </w:instrText>
      </w:r>
      <w:r w:rsidR="00724967">
        <w:rPr>
          <w:rFonts w:hint="eastAsia"/>
        </w:rPr>
        <w:instrText>表格</w:instrText>
      </w:r>
      <w:r w:rsidR="00724967">
        <w:rPr>
          <w:rFonts w:hint="eastAsia"/>
        </w:rPr>
        <w:instrText xml:space="preserve"> \* ARABIC \s 1</w:instrText>
      </w:r>
      <w:r w:rsidR="00724967">
        <w:instrText xml:space="preserve"> </w:instrText>
      </w:r>
      <w:r w:rsidR="00724967">
        <w:fldChar w:fldCharType="separate"/>
      </w:r>
      <w:r w:rsidR="00724967">
        <w:rPr>
          <w:noProof/>
        </w:rPr>
        <w:t>6</w:t>
      </w:r>
      <w:r w:rsidR="00724967">
        <w:fldChar w:fldCharType="end"/>
      </w:r>
      <w:r w:rsidRPr="00E23C11">
        <w:t xml:space="preserve">  </w:t>
      </w:r>
      <w:r w:rsidRPr="00E23C11">
        <w:rPr>
          <w:rFonts w:hint="eastAsia"/>
        </w:rPr>
        <w:t>C</w:t>
      </w:r>
      <w:r w:rsidRPr="00E23C11">
        <w:t>8</w:t>
      </w:r>
      <w:r w:rsidRPr="00E23C11">
        <w:rPr>
          <w:rFonts w:hint="eastAsia"/>
        </w:rPr>
        <w:t>路外部作业工程影响分区</w:t>
      </w:r>
    </w:p>
    <w:tbl>
      <w:tblPr>
        <w:tblW w:w="10323"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4A0" w:firstRow="1" w:lastRow="0" w:firstColumn="1" w:lastColumn="0" w:noHBand="0" w:noVBand="1"/>
      </w:tblPr>
      <w:tblGrid>
        <w:gridCol w:w="1451"/>
        <w:gridCol w:w="1130"/>
        <w:gridCol w:w="1129"/>
        <w:gridCol w:w="1452"/>
        <w:gridCol w:w="1975"/>
        <w:gridCol w:w="1573"/>
        <w:gridCol w:w="1613"/>
      </w:tblGrid>
      <w:tr w:rsidR="00E23C11" w:rsidRPr="00E23C11" w:rsidTr="00412451">
        <w:tc>
          <w:tcPr>
            <w:tcW w:w="1451" w:type="dxa"/>
            <w:vMerge w:val="restart"/>
            <w:vAlign w:val="center"/>
          </w:tcPr>
          <w:p w:rsidR="0008303F" w:rsidRPr="00E23C11" w:rsidRDefault="0008303F" w:rsidP="0008303F">
            <w:pPr>
              <w:pStyle w:val="ad"/>
            </w:pPr>
            <w:r w:rsidRPr="00E23C11">
              <w:rPr>
                <w:rFonts w:hint="eastAsia"/>
              </w:rPr>
              <w:t>结构断面</w:t>
            </w:r>
          </w:p>
        </w:tc>
        <w:tc>
          <w:tcPr>
            <w:tcW w:w="1130" w:type="dxa"/>
            <w:vMerge w:val="restart"/>
            <w:vAlign w:val="center"/>
          </w:tcPr>
          <w:p w:rsidR="0008303F" w:rsidRPr="00E23C11" w:rsidRDefault="0008303F" w:rsidP="0008303F">
            <w:pPr>
              <w:pStyle w:val="ad"/>
            </w:pPr>
            <w:r w:rsidRPr="00E23C11">
              <w:rPr>
                <w:rFonts w:hint="eastAsia"/>
              </w:rPr>
              <w:t>轨道结构类型</w:t>
            </w:r>
          </w:p>
        </w:tc>
        <w:tc>
          <w:tcPr>
            <w:tcW w:w="1129" w:type="dxa"/>
            <w:vMerge w:val="restart"/>
            <w:vAlign w:val="center"/>
          </w:tcPr>
          <w:p w:rsidR="0008303F" w:rsidRPr="00E23C11" w:rsidRDefault="0008303F" w:rsidP="0008303F">
            <w:pPr>
              <w:pStyle w:val="ad"/>
            </w:pPr>
            <w:r w:rsidRPr="00E23C11">
              <w:rPr>
                <w:rFonts w:hint="eastAsia"/>
              </w:rPr>
              <w:t>外部作业类型</w:t>
            </w:r>
          </w:p>
        </w:tc>
        <w:tc>
          <w:tcPr>
            <w:tcW w:w="1452" w:type="dxa"/>
            <w:vMerge w:val="restart"/>
            <w:vAlign w:val="center"/>
          </w:tcPr>
          <w:p w:rsidR="0008303F" w:rsidRPr="00E23C11" w:rsidRDefault="0008303F" w:rsidP="0008303F">
            <w:pPr>
              <w:pStyle w:val="ad"/>
            </w:pPr>
            <w:r w:rsidRPr="00E23C11">
              <w:rPr>
                <w:rFonts w:hint="eastAsia"/>
              </w:rPr>
              <w:t>外部作业结构底板深度</w:t>
            </w:r>
            <w:r w:rsidRPr="00E23C11">
              <w:rPr>
                <w:rFonts w:hint="eastAsia"/>
              </w:rPr>
              <w:t>h1(m)</w:t>
            </w:r>
          </w:p>
        </w:tc>
        <w:tc>
          <w:tcPr>
            <w:tcW w:w="1975" w:type="dxa"/>
            <w:vMerge w:val="restart"/>
            <w:vAlign w:val="center"/>
          </w:tcPr>
          <w:p w:rsidR="0008303F" w:rsidRPr="00E23C11" w:rsidRDefault="0008303F" w:rsidP="0008303F">
            <w:pPr>
              <w:pStyle w:val="ad"/>
            </w:pPr>
            <w:r w:rsidRPr="00E23C11">
              <w:rPr>
                <w:rFonts w:hint="eastAsia"/>
              </w:rPr>
              <w:t>最小水平距离</w:t>
            </w:r>
            <w:r w:rsidRPr="00E23C11">
              <w:rPr>
                <w:rFonts w:hint="eastAsia"/>
              </w:rPr>
              <w:t>dh</w:t>
            </w:r>
          </w:p>
          <w:p w:rsidR="0008303F" w:rsidRPr="00E23C11" w:rsidRDefault="0008303F" w:rsidP="0008303F">
            <w:pPr>
              <w:pStyle w:val="ad"/>
            </w:pPr>
            <w:r w:rsidRPr="00E23C11">
              <w:rPr>
                <w:rFonts w:hint="eastAsia"/>
              </w:rPr>
              <w:t>最小竖向距离</w:t>
            </w:r>
            <w:r w:rsidRPr="00E23C11">
              <w:rPr>
                <w:rFonts w:hint="eastAsia"/>
              </w:rPr>
              <w:t>dv</w:t>
            </w:r>
          </w:p>
        </w:tc>
        <w:tc>
          <w:tcPr>
            <w:tcW w:w="3186" w:type="dxa"/>
            <w:gridSpan w:val="2"/>
            <w:vAlign w:val="center"/>
          </w:tcPr>
          <w:p w:rsidR="0008303F" w:rsidRPr="00E23C11" w:rsidRDefault="0008303F" w:rsidP="0008303F">
            <w:pPr>
              <w:pStyle w:val="ad"/>
            </w:pPr>
            <w:r w:rsidRPr="00E23C11">
              <w:rPr>
                <w:rFonts w:hint="eastAsia"/>
              </w:rPr>
              <w:t>影响分区</w:t>
            </w:r>
          </w:p>
        </w:tc>
      </w:tr>
      <w:tr w:rsidR="00E23C11" w:rsidRPr="00E23C11" w:rsidTr="00412451">
        <w:tc>
          <w:tcPr>
            <w:tcW w:w="1451" w:type="dxa"/>
            <w:vMerge/>
            <w:vAlign w:val="center"/>
          </w:tcPr>
          <w:p w:rsidR="0008303F" w:rsidRPr="00E23C11" w:rsidRDefault="0008303F" w:rsidP="0008303F">
            <w:pPr>
              <w:pStyle w:val="ad"/>
            </w:pPr>
          </w:p>
        </w:tc>
        <w:tc>
          <w:tcPr>
            <w:tcW w:w="1130" w:type="dxa"/>
            <w:vMerge/>
            <w:vAlign w:val="center"/>
          </w:tcPr>
          <w:p w:rsidR="0008303F" w:rsidRPr="00E23C11" w:rsidRDefault="0008303F" w:rsidP="0008303F">
            <w:pPr>
              <w:pStyle w:val="ad"/>
            </w:pPr>
          </w:p>
        </w:tc>
        <w:tc>
          <w:tcPr>
            <w:tcW w:w="1129" w:type="dxa"/>
            <w:vMerge/>
            <w:vAlign w:val="center"/>
          </w:tcPr>
          <w:p w:rsidR="0008303F" w:rsidRPr="00E23C11" w:rsidRDefault="0008303F" w:rsidP="0008303F">
            <w:pPr>
              <w:pStyle w:val="ad"/>
            </w:pPr>
          </w:p>
        </w:tc>
        <w:tc>
          <w:tcPr>
            <w:tcW w:w="1452" w:type="dxa"/>
            <w:vMerge/>
            <w:vAlign w:val="center"/>
          </w:tcPr>
          <w:p w:rsidR="0008303F" w:rsidRPr="00E23C11" w:rsidRDefault="0008303F" w:rsidP="0008303F">
            <w:pPr>
              <w:pStyle w:val="ad"/>
            </w:pPr>
          </w:p>
        </w:tc>
        <w:tc>
          <w:tcPr>
            <w:tcW w:w="1975" w:type="dxa"/>
            <w:vMerge/>
            <w:vAlign w:val="center"/>
          </w:tcPr>
          <w:p w:rsidR="0008303F" w:rsidRPr="00E23C11" w:rsidRDefault="0008303F" w:rsidP="0008303F">
            <w:pPr>
              <w:pStyle w:val="ad"/>
            </w:pPr>
          </w:p>
        </w:tc>
        <w:tc>
          <w:tcPr>
            <w:tcW w:w="1573" w:type="dxa"/>
            <w:vAlign w:val="center"/>
          </w:tcPr>
          <w:p w:rsidR="0008303F" w:rsidRPr="00E23C11" w:rsidRDefault="0008303F" w:rsidP="0008303F">
            <w:pPr>
              <w:pStyle w:val="ad"/>
            </w:pPr>
            <w:r w:rsidRPr="00E23C11">
              <w:rPr>
                <w:rFonts w:hint="eastAsia"/>
              </w:rPr>
              <w:t>所在范围</w:t>
            </w:r>
          </w:p>
        </w:tc>
        <w:tc>
          <w:tcPr>
            <w:tcW w:w="1613" w:type="dxa"/>
            <w:vAlign w:val="center"/>
          </w:tcPr>
          <w:p w:rsidR="0008303F" w:rsidRPr="00E23C11" w:rsidRDefault="0008303F" w:rsidP="0008303F">
            <w:pPr>
              <w:pStyle w:val="ad"/>
            </w:pPr>
            <w:r w:rsidRPr="00E23C11">
              <w:rPr>
                <w:rFonts w:hint="eastAsia"/>
              </w:rPr>
              <w:t>影响分区判定</w:t>
            </w:r>
          </w:p>
        </w:tc>
      </w:tr>
      <w:tr w:rsidR="00E23C11" w:rsidRPr="00E23C11" w:rsidTr="00412451">
        <w:tc>
          <w:tcPr>
            <w:tcW w:w="1451" w:type="dxa"/>
            <w:vAlign w:val="center"/>
          </w:tcPr>
          <w:p w:rsidR="0008303F" w:rsidRPr="00E23C11" w:rsidRDefault="0008303F" w:rsidP="0008303F">
            <w:pPr>
              <w:pStyle w:val="ad"/>
            </w:pPr>
            <w:r w:rsidRPr="00E23C11">
              <w:rPr>
                <w:rFonts w:hint="eastAsia"/>
              </w:rPr>
              <w:t>1-1</w:t>
            </w:r>
            <w:r w:rsidRPr="00E23C11">
              <w:rPr>
                <w:rFonts w:hint="eastAsia"/>
              </w:rPr>
              <w:t>剖面</w:t>
            </w:r>
          </w:p>
        </w:tc>
        <w:tc>
          <w:tcPr>
            <w:tcW w:w="1130" w:type="dxa"/>
            <w:vAlign w:val="center"/>
          </w:tcPr>
          <w:p w:rsidR="0008303F" w:rsidRPr="00E23C11" w:rsidRDefault="00101595" w:rsidP="0008303F">
            <w:pPr>
              <w:pStyle w:val="ad"/>
            </w:pPr>
            <w:r w:rsidRPr="00E23C11">
              <w:rPr>
                <w:rFonts w:hint="eastAsia"/>
              </w:rPr>
              <w:t>明挖法</w:t>
            </w:r>
          </w:p>
        </w:tc>
        <w:tc>
          <w:tcPr>
            <w:tcW w:w="1129" w:type="dxa"/>
            <w:vAlign w:val="center"/>
          </w:tcPr>
          <w:p w:rsidR="0008303F" w:rsidRPr="00E23C11" w:rsidRDefault="0008303F" w:rsidP="0008303F">
            <w:pPr>
              <w:pStyle w:val="ad"/>
            </w:pPr>
            <w:r w:rsidRPr="00E23C11">
              <w:rPr>
                <w:rFonts w:hint="eastAsia"/>
              </w:rPr>
              <w:t>明挖法</w:t>
            </w:r>
          </w:p>
        </w:tc>
        <w:tc>
          <w:tcPr>
            <w:tcW w:w="1452" w:type="dxa"/>
            <w:vAlign w:val="center"/>
          </w:tcPr>
          <w:p w:rsidR="0008303F" w:rsidRPr="00E23C11" w:rsidRDefault="00101595" w:rsidP="0008303F">
            <w:pPr>
              <w:pStyle w:val="ad"/>
            </w:pPr>
            <w:r w:rsidRPr="00E23C11">
              <w:t>1.1</w:t>
            </w:r>
          </w:p>
        </w:tc>
        <w:tc>
          <w:tcPr>
            <w:tcW w:w="1975" w:type="dxa"/>
            <w:vAlign w:val="center"/>
          </w:tcPr>
          <w:p w:rsidR="0008303F" w:rsidRPr="00E23C11" w:rsidRDefault="0008303F" w:rsidP="00101595">
            <w:pPr>
              <w:pStyle w:val="ad"/>
            </w:pPr>
            <w:r w:rsidRPr="00E23C11">
              <w:rPr>
                <w:rFonts w:hint="eastAsia"/>
              </w:rPr>
              <w:t>d</w:t>
            </w:r>
            <w:r w:rsidRPr="00E23C11">
              <w:rPr>
                <w:rFonts w:hint="eastAsia"/>
                <w:vertAlign w:val="subscript"/>
              </w:rPr>
              <w:t>h</w:t>
            </w:r>
            <w:r w:rsidRPr="00E23C11">
              <w:rPr>
                <w:rFonts w:hint="eastAsia"/>
              </w:rPr>
              <w:t>=</w:t>
            </w:r>
            <w:r w:rsidR="00101595" w:rsidRPr="00E23C11">
              <w:t>0</w:t>
            </w:r>
          </w:p>
        </w:tc>
        <w:tc>
          <w:tcPr>
            <w:tcW w:w="1573" w:type="dxa"/>
            <w:vAlign w:val="center"/>
          </w:tcPr>
          <w:p w:rsidR="0008303F" w:rsidRPr="00E23C11" w:rsidRDefault="0008303F" w:rsidP="0008303F">
            <w:pPr>
              <w:pStyle w:val="ad"/>
            </w:pPr>
            <w:r w:rsidRPr="00E23C11">
              <w:rPr>
                <w:rFonts w:hint="eastAsia"/>
              </w:rPr>
              <w:t>结构外侧</w:t>
            </w:r>
            <w:r w:rsidRPr="00E23C11">
              <w:rPr>
                <w:rFonts w:hint="eastAsia"/>
              </w:rPr>
              <w:t>0.7h</w:t>
            </w:r>
            <w:r w:rsidRPr="00E23C11">
              <w:rPr>
                <w:rFonts w:hint="eastAsia"/>
                <w:vertAlign w:val="subscript"/>
              </w:rPr>
              <w:t>1</w:t>
            </w:r>
            <w:r w:rsidRPr="00E23C11">
              <w:rPr>
                <w:rFonts w:hint="eastAsia"/>
              </w:rPr>
              <w:t>范围内</w:t>
            </w:r>
          </w:p>
        </w:tc>
        <w:tc>
          <w:tcPr>
            <w:tcW w:w="1613" w:type="dxa"/>
            <w:vAlign w:val="center"/>
          </w:tcPr>
          <w:p w:rsidR="0008303F" w:rsidRPr="00E23C11" w:rsidRDefault="0008303F" w:rsidP="0008303F">
            <w:pPr>
              <w:pStyle w:val="ad"/>
            </w:pPr>
            <w:r w:rsidRPr="00E23C11">
              <w:rPr>
                <w:rFonts w:hint="eastAsia"/>
              </w:rPr>
              <w:t>强烈影响区</w:t>
            </w:r>
            <w:r w:rsidRPr="00E23C11">
              <w:rPr>
                <w:rFonts w:hint="eastAsia"/>
              </w:rPr>
              <w:t>(A)</w:t>
            </w:r>
          </w:p>
        </w:tc>
      </w:tr>
      <w:tr w:rsidR="00E23C11" w:rsidRPr="00E23C11" w:rsidTr="00412451">
        <w:tc>
          <w:tcPr>
            <w:tcW w:w="1451" w:type="dxa"/>
            <w:vAlign w:val="center"/>
          </w:tcPr>
          <w:p w:rsidR="0008303F" w:rsidRPr="00E23C11" w:rsidRDefault="0008303F" w:rsidP="0008303F">
            <w:pPr>
              <w:pStyle w:val="ad"/>
            </w:pPr>
            <w:r w:rsidRPr="00E23C11">
              <w:rPr>
                <w:rFonts w:hint="eastAsia"/>
              </w:rPr>
              <w:t>3-3</w:t>
            </w:r>
            <w:r w:rsidRPr="00E23C11">
              <w:rPr>
                <w:rFonts w:hint="eastAsia"/>
              </w:rPr>
              <w:t>剖面</w:t>
            </w:r>
          </w:p>
        </w:tc>
        <w:tc>
          <w:tcPr>
            <w:tcW w:w="1130" w:type="dxa"/>
            <w:vAlign w:val="center"/>
          </w:tcPr>
          <w:p w:rsidR="0008303F" w:rsidRPr="00E23C11" w:rsidRDefault="0008303F" w:rsidP="0008303F">
            <w:pPr>
              <w:pStyle w:val="ad"/>
            </w:pPr>
            <w:r w:rsidRPr="00E23C11">
              <w:rPr>
                <w:rFonts w:hint="eastAsia"/>
              </w:rPr>
              <w:t>明挖法</w:t>
            </w:r>
          </w:p>
        </w:tc>
        <w:tc>
          <w:tcPr>
            <w:tcW w:w="1129" w:type="dxa"/>
            <w:vAlign w:val="center"/>
          </w:tcPr>
          <w:p w:rsidR="0008303F" w:rsidRPr="00E23C11" w:rsidRDefault="0008303F" w:rsidP="0008303F">
            <w:pPr>
              <w:pStyle w:val="ad"/>
            </w:pPr>
            <w:r w:rsidRPr="00E23C11">
              <w:rPr>
                <w:rFonts w:hint="eastAsia"/>
              </w:rPr>
              <w:t>明挖法</w:t>
            </w:r>
          </w:p>
        </w:tc>
        <w:tc>
          <w:tcPr>
            <w:tcW w:w="1452" w:type="dxa"/>
            <w:vAlign w:val="center"/>
          </w:tcPr>
          <w:p w:rsidR="0008303F" w:rsidRPr="00E23C11" w:rsidRDefault="00101595" w:rsidP="0008303F">
            <w:pPr>
              <w:pStyle w:val="ad"/>
            </w:pPr>
            <w:r w:rsidRPr="00E23C11">
              <w:t>4.055</w:t>
            </w:r>
          </w:p>
        </w:tc>
        <w:tc>
          <w:tcPr>
            <w:tcW w:w="1975" w:type="dxa"/>
            <w:vAlign w:val="center"/>
          </w:tcPr>
          <w:p w:rsidR="0008303F" w:rsidRPr="00E23C11" w:rsidRDefault="0008303F" w:rsidP="00101595">
            <w:pPr>
              <w:pStyle w:val="ad"/>
            </w:pPr>
            <w:r w:rsidRPr="00E23C11">
              <w:rPr>
                <w:rFonts w:hint="eastAsia"/>
              </w:rPr>
              <w:t>dh=</w:t>
            </w:r>
            <w:r w:rsidR="00101595" w:rsidRPr="00E23C11">
              <w:t>1.42</w:t>
            </w:r>
          </w:p>
        </w:tc>
        <w:tc>
          <w:tcPr>
            <w:tcW w:w="1573" w:type="dxa"/>
            <w:vAlign w:val="center"/>
          </w:tcPr>
          <w:p w:rsidR="0008303F" w:rsidRPr="00E23C11" w:rsidRDefault="0008303F" w:rsidP="0008303F">
            <w:pPr>
              <w:pStyle w:val="ad"/>
            </w:pPr>
            <w:r w:rsidRPr="00E23C11">
              <w:rPr>
                <w:rFonts w:hint="eastAsia"/>
              </w:rPr>
              <w:t>结构外侧</w:t>
            </w:r>
            <w:r w:rsidRPr="00E23C11">
              <w:rPr>
                <w:rFonts w:hint="eastAsia"/>
              </w:rPr>
              <w:t>0.7h</w:t>
            </w:r>
            <w:r w:rsidRPr="00E23C11">
              <w:rPr>
                <w:rFonts w:hint="eastAsia"/>
                <w:vertAlign w:val="subscript"/>
              </w:rPr>
              <w:t>1</w:t>
            </w:r>
            <w:r w:rsidRPr="00E23C11">
              <w:rPr>
                <w:rFonts w:hint="eastAsia"/>
              </w:rPr>
              <w:t>范围内</w:t>
            </w:r>
          </w:p>
        </w:tc>
        <w:tc>
          <w:tcPr>
            <w:tcW w:w="1613" w:type="dxa"/>
            <w:vAlign w:val="center"/>
          </w:tcPr>
          <w:p w:rsidR="0008303F" w:rsidRPr="00E23C11" w:rsidRDefault="0008303F" w:rsidP="0008303F">
            <w:pPr>
              <w:pStyle w:val="ad"/>
            </w:pPr>
            <w:r w:rsidRPr="00E23C11">
              <w:rPr>
                <w:rFonts w:hint="eastAsia"/>
              </w:rPr>
              <w:t>强烈影响区（</w:t>
            </w:r>
            <w:r w:rsidRPr="00E23C11">
              <w:rPr>
                <w:rFonts w:hint="eastAsia"/>
              </w:rPr>
              <w:t>A</w:t>
            </w:r>
            <w:r w:rsidRPr="00E23C11">
              <w:rPr>
                <w:rFonts w:hint="eastAsia"/>
              </w:rPr>
              <w:t>）</w:t>
            </w:r>
          </w:p>
        </w:tc>
      </w:tr>
      <w:tr w:rsidR="00E23C11" w:rsidRPr="00E23C11" w:rsidTr="00412451">
        <w:tc>
          <w:tcPr>
            <w:tcW w:w="1451" w:type="dxa"/>
            <w:vAlign w:val="center"/>
          </w:tcPr>
          <w:p w:rsidR="0008303F" w:rsidRPr="00E23C11" w:rsidRDefault="00101595" w:rsidP="00101595">
            <w:pPr>
              <w:pStyle w:val="ad"/>
            </w:pPr>
            <w:r w:rsidRPr="00E23C11">
              <w:t>5</w:t>
            </w:r>
            <w:r w:rsidR="0008303F" w:rsidRPr="00E23C11">
              <w:rPr>
                <w:rFonts w:hint="eastAsia"/>
              </w:rPr>
              <w:t>-</w:t>
            </w:r>
            <w:r w:rsidRPr="00E23C11">
              <w:t>5</w:t>
            </w:r>
            <w:r w:rsidR="0008303F" w:rsidRPr="00E23C11">
              <w:rPr>
                <w:rFonts w:hint="eastAsia"/>
              </w:rPr>
              <w:t>剖面</w:t>
            </w:r>
          </w:p>
        </w:tc>
        <w:tc>
          <w:tcPr>
            <w:tcW w:w="1130" w:type="dxa"/>
            <w:vAlign w:val="center"/>
          </w:tcPr>
          <w:p w:rsidR="0008303F" w:rsidRPr="00E23C11" w:rsidRDefault="0008303F" w:rsidP="0008303F">
            <w:pPr>
              <w:pStyle w:val="ad"/>
            </w:pPr>
            <w:r w:rsidRPr="00E23C11">
              <w:rPr>
                <w:rFonts w:hint="eastAsia"/>
              </w:rPr>
              <w:t>明挖法</w:t>
            </w:r>
          </w:p>
        </w:tc>
        <w:tc>
          <w:tcPr>
            <w:tcW w:w="1129" w:type="dxa"/>
            <w:vAlign w:val="center"/>
          </w:tcPr>
          <w:p w:rsidR="0008303F" w:rsidRPr="00E23C11" w:rsidRDefault="0008303F" w:rsidP="0008303F">
            <w:pPr>
              <w:pStyle w:val="ad"/>
            </w:pPr>
            <w:r w:rsidRPr="00E23C11">
              <w:rPr>
                <w:rFonts w:hint="eastAsia"/>
              </w:rPr>
              <w:t>明挖法</w:t>
            </w:r>
          </w:p>
        </w:tc>
        <w:tc>
          <w:tcPr>
            <w:tcW w:w="1452" w:type="dxa"/>
            <w:vAlign w:val="center"/>
          </w:tcPr>
          <w:p w:rsidR="0008303F" w:rsidRPr="00E23C11" w:rsidRDefault="00101595" w:rsidP="00AB1137">
            <w:pPr>
              <w:pStyle w:val="ad"/>
            </w:pPr>
            <w:r w:rsidRPr="00E23C11">
              <w:t>3.</w:t>
            </w:r>
            <w:r w:rsidR="00AB1137" w:rsidRPr="00E23C11">
              <w:t>5</w:t>
            </w:r>
          </w:p>
        </w:tc>
        <w:tc>
          <w:tcPr>
            <w:tcW w:w="1975" w:type="dxa"/>
            <w:vAlign w:val="center"/>
          </w:tcPr>
          <w:p w:rsidR="0008303F" w:rsidRPr="00E23C11" w:rsidRDefault="0008303F" w:rsidP="00AB1137">
            <w:pPr>
              <w:pStyle w:val="ad"/>
            </w:pPr>
            <w:r w:rsidRPr="00E23C11">
              <w:rPr>
                <w:rFonts w:hint="eastAsia"/>
              </w:rPr>
              <w:t>d</w:t>
            </w:r>
            <w:r w:rsidR="00AB1137" w:rsidRPr="00E23C11">
              <w:t>h</w:t>
            </w:r>
            <w:r w:rsidRPr="00E23C11">
              <w:rPr>
                <w:rFonts w:hint="eastAsia"/>
              </w:rPr>
              <w:t>=</w:t>
            </w:r>
            <w:r w:rsidR="00AB1137" w:rsidRPr="00E23C11">
              <w:t>8.67</w:t>
            </w:r>
          </w:p>
        </w:tc>
        <w:tc>
          <w:tcPr>
            <w:tcW w:w="1573" w:type="dxa"/>
            <w:vAlign w:val="center"/>
          </w:tcPr>
          <w:p w:rsidR="0008303F" w:rsidRPr="00E23C11" w:rsidRDefault="00121C77" w:rsidP="00AB1137">
            <w:pPr>
              <w:pStyle w:val="ad"/>
            </w:pPr>
            <w:r w:rsidRPr="00E23C11">
              <w:rPr>
                <w:rFonts w:hint="eastAsia"/>
              </w:rPr>
              <w:t>结构外侧</w:t>
            </w:r>
            <w:r w:rsidR="00AB1137" w:rsidRPr="00E23C11">
              <w:t>1.5</w:t>
            </w:r>
            <w:r w:rsidRPr="00E23C11">
              <w:rPr>
                <w:rFonts w:hint="eastAsia"/>
              </w:rPr>
              <w:t>h1</w:t>
            </w:r>
            <w:r w:rsidR="00AB1137" w:rsidRPr="00E23C11">
              <w:t>~2.5h1</w:t>
            </w:r>
            <w:r w:rsidRPr="00E23C11">
              <w:rPr>
                <w:rFonts w:hint="eastAsia"/>
              </w:rPr>
              <w:t>范围内</w:t>
            </w:r>
          </w:p>
        </w:tc>
        <w:tc>
          <w:tcPr>
            <w:tcW w:w="1613" w:type="dxa"/>
            <w:vAlign w:val="center"/>
          </w:tcPr>
          <w:p w:rsidR="0008303F" w:rsidRPr="00E23C11" w:rsidRDefault="00AB1137" w:rsidP="00AB1137">
            <w:pPr>
              <w:pStyle w:val="ad"/>
            </w:pPr>
            <w:r w:rsidRPr="00E23C11">
              <w:rPr>
                <w:rFonts w:hint="eastAsia"/>
              </w:rPr>
              <w:t>一般</w:t>
            </w:r>
            <w:r w:rsidR="00121C77" w:rsidRPr="00E23C11">
              <w:rPr>
                <w:rFonts w:hint="eastAsia"/>
              </w:rPr>
              <w:t>影响区（</w:t>
            </w:r>
            <w:r w:rsidRPr="00E23C11">
              <w:t>C</w:t>
            </w:r>
            <w:r w:rsidR="00121C77" w:rsidRPr="00E23C11">
              <w:rPr>
                <w:rFonts w:hint="eastAsia"/>
              </w:rPr>
              <w:t>）</w:t>
            </w:r>
          </w:p>
        </w:tc>
      </w:tr>
      <w:tr w:rsidR="00E23C11" w:rsidRPr="00E23C11" w:rsidTr="00412451">
        <w:tc>
          <w:tcPr>
            <w:tcW w:w="1451" w:type="dxa"/>
            <w:vAlign w:val="center"/>
          </w:tcPr>
          <w:p w:rsidR="0008303F" w:rsidRPr="00E23C11" w:rsidRDefault="00101595" w:rsidP="00101595">
            <w:pPr>
              <w:pStyle w:val="ad"/>
            </w:pPr>
            <w:r w:rsidRPr="00E23C11">
              <w:t>6</w:t>
            </w:r>
            <w:r w:rsidR="0008303F" w:rsidRPr="00E23C11">
              <w:rPr>
                <w:rFonts w:hint="eastAsia"/>
              </w:rPr>
              <w:t>-</w:t>
            </w:r>
            <w:r w:rsidRPr="00E23C11">
              <w:t>6</w:t>
            </w:r>
            <w:r w:rsidR="0008303F" w:rsidRPr="00E23C11">
              <w:rPr>
                <w:rFonts w:hint="eastAsia"/>
              </w:rPr>
              <w:t>剖面</w:t>
            </w:r>
          </w:p>
        </w:tc>
        <w:tc>
          <w:tcPr>
            <w:tcW w:w="1130" w:type="dxa"/>
            <w:vAlign w:val="center"/>
          </w:tcPr>
          <w:p w:rsidR="0008303F" w:rsidRPr="00E23C11" w:rsidRDefault="0008303F" w:rsidP="0008303F">
            <w:pPr>
              <w:pStyle w:val="ad"/>
            </w:pPr>
            <w:r w:rsidRPr="00E23C11">
              <w:rPr>
                <w:rFonts w:hint="eastAsia"/>
              </w:rPr>
              <w:t>明挖法</w:t>
            </w:r>
          </w:p>
        </w:tc>
        <w:tc>
          <w:tcPr>
            <w:tcW w:w="1129" w:type="dxa"/>
            <w:vAlign w:val="center"/>
          </w:tcPr>
          <w:p w:rsidR="0008303F" w:rsidRPr="00E23C11" w:rsidRDefault="0008303F" w:rsidP="0008303F">
            <w:pPr>
              <w:pStyle w:val="ad"/>
            </w:pPr>
            <w:r w:rsidRPr="00E23C11">
              <w:rPr>
                <w:rFonts w:hint="eastAsia"/>
              </w:rPr>
              <w:t>明挖法</w:t>
            </w:r>
          </w:p>
        </w:tc>
        <w:tc>
          <w:tcPr>
            <w:tcW w:w="1452" w:type="dxa"/>
            <w:vAlign w:val="center"/>
          </w:tcPr>
          <w:p w:rsidR="0008303F" w:rsidRPr="00E23C11" w:rsidRDefault="00101595" w:rsidP="0008303F">
            <w:pPr>
              <w:pStyle w:val="ad"/>
            </w:pPr>
            <w:r w:rsidRPr="00E23C11">
              <w:t>3.587</w:t>
            </w:r>
          </w:p>
        </w:tc>
        <w:tc>
          <w:tcPr>
            <w:tcW w:w="1975" w:type="dxa"/>
            <w:vAlign w:val="center"/>
          </w:tcPr>
          <w:p w:rsidR="0008303F" w:rsidRPr="00E23C11" w:rsidRDefault="0008303F" w:rsidP="00101595">
            <w:pPr>
              <w:pStyle w:val="ad"/>
            </w:pPr>
            <w:r w:rsidRPr="00E23C11">
              <w:rPr>
                <w:rFonts w:hint="eastAsia"/>
              </w:rPr>
              <w:t>dh=</w:t>
            </w:r>
            <w:r w:rsidR="00101595" w:rsidRPr="00E23C11">
              <w:t>1.2</w:t>
            </w:r>
            <w:r w:rsidR="003C4859" w:rsidRPr="00E23C11">
              <w:t>15</w:t>
            </w:r>
          </w:p>
        </w:tc>
        <w:tc>
          <w:tcPr>
            <w:tcW w:w="1573" w:type="dxa"/>
            <w:vAlign w:val="center"/>
          </w:tcPr>
          <w:p w:rsidR="0008303F" w:rsidRPr="00E23C11" w:rsidRDefault="0008303F" w:rsidP="0008303F">
            <w:pPr>
              <w:pStyle w:val="ad"/>
            </w:pPr>
            <w:r w:rsidRPr="00E23C11">
              <w:rPr>
                <w:rFonts w:hint="eastAsia"/>
              </w:rPr>
              <w:t>结构外侧</w:t>
            </w:r>
            <w:r w:rsidRPr="00E23C11">
              <w:rPr>
                <w:rFonts w:hint="eastAsia"/>
              </w:rPr>
              <w:t>0.7h</w:t>
            </w:r>
            <w:r w:rsidRPr="00E23C11">
              <w:rPr>
                <w:rFonts w:hint="eastAsia"/>
                <w:vertAlign w:val="subscript"/>
              </w:rPr>
              <w:t>1</w:t>
            </w:r>
            <w:r w:rsidRPr="00E23C11">
              <w:rPr>
                <w:rFonts w:hint="eastAsia"/>
              </w:rPr>
              <w:t>范围内</w:t>
            </w:r>
          </w:p>
        </w:tc>
        <w:tc>
          <w:tcPr>
            <w:tcW w:w="1613" w:type="dxa"/>
            <w:vAlign w:val="center"/>
          </w:tcPr>
          <w:p w:rsidR="0008303F" w:rsidRPr="00E23C11" w:rsidRDefault="0008303F" w:rsidP="0008303F">
            <w:pPr>
              <w:pStyle w:val="ad"/>
            </w:pPr>
            <w:r w:rsidRPr="00E23C11">
              <w:rPr>
                <w:rFonts w:hint="eastAsia"/>
              </w:rPr>
              <w:t>强烈影响区</w:t>
            </w:r>
          </w:p>
          <w:p w:rsidR="0008303F" w:rsidRPr="00E23C11" w:rsidRDefault="0008303F" w:rsidP="0008303F">
            <w:pPr>
              <w:pStyle w:val="ad"/>
            </w:pPr>
            <w:r w:rsidRPr="00E23C11">
              <w:rPr>
                <w:rFonts w:hint="eastAsia"/>
              </w:rPr>
              <w:t>（</w:t>
            </w:r>
            <w:r w:rsidRPr="00E23C11">
              <w:rPr>
                <w:rFonts w:hint="eastAsia"/>
              </w:rPr>
              <w:t>A)</w:t>
            </w:r>
          </w:p>
        </w:tc>
      </w:tr>
    </w:tbl>
    <w:p w:rsidR="0008303F" w:rsidRPr="00E23C11" w:rsidRDefault="0008303F" w:rsidP="0008303F">
      <w:pPr>
        <w:pStyle w:val="a3"/>
        <w:keepNext/>
      </w:pPr>
      <w:r w:rsidRPr="00E23C11">
        <w:rPr>
          <w:rFonts w:hint="eastAsia"/>
        </w:rPr>
        <w:t>表格</w:t>
      </w:r>
      <w:r w:rsidRPr="00E23C11">
        <w:rPr>
          <w:rFonts w:hint="eastAsia"/>
        </w:rPr>
        <w:t xml:space="preserve"> </w:t>
      </w:r>
      <w:r w:rsidR="00724967">
        <w:fldChar w:fldCharType="begin"/>
      </w:r>
      <w:r w:rsidR="00724967">
        <w:instrText xml:space="preserve"> </w:instrText>
      </w:r>
      <w:r w:rsidR="00724967">
        <w:rPr>
          <w:rFonts w:hint="eastAsia"/>
        </w:rPr>
        <w:instrText>STYLEREF 1 \s</w:instrText>
      </w:r>
      <w:r w:rsidR="00724967">
        <w:instrText xml:space="preserve"> </w:instrText>
      </w:r>
      <w:r w:rsidR="00724967">
        <w:fldChar w:fldCharType="separate"/>
      </w:r>
      <w:r w:rsidR="00724967">
        <w:rPr>
          <w:noProof/>
        </w:rPr>
        <w:t>7</w:t>
      </w:r>
      <w:r w:rsidR="00724967">
        <w:fldChar w:fldCharType="end"/>
      </w:r>
      <w:r w:rsidR="00724967">
        <w:noBreakHyphen/>
      </w:r>
      <w:r w:rsidR="00724967">
        <w:fldChar w:fldCharType="begin"/>
      </w:r>
      <w:r w:rsidR="00724967">
        <w:instrText xml:space="preserve"> </w:instrText>
      </w:r>
      <w:r w:rsidR="00724967">
        <w:rPr>
          <w:rFonts w:hint="eastAsia"/>
        </w:rPr>
        <w:instrText xml:space="preserve">SEQ </w:instrText>
      </w:r>
      <w:r w:rsidR="00724967">
        <w:rPr>
          <w:rFonts w:hint="eastAsia"/>
        </w:rPr>
        <w:instrText>表格</w:instrText>
      </w:r>
      <w:r w:rsidR="00724967">
        <w:rPr>
          <w:rFonts w:hint="eastAsia"/>
        </w:rPr>
        <w:instrText xml:space="preserve"> \* ARABIC \s 1</w:instrText>
      </w:r>
      <w:r w:rsidR="00724967">
        <w:instrText xml:space="preserve"> </w:instrText>
      </w:r>
      <w:r w:rsidR="00724967">
        <w:fldChar w:fldCharType="separate"/>
      </w:r>
      <w:r w:rsidR="00724967">
        <w:rPr>
          <w:noProof/>
        </w:rPr>
        <w:t>7</w:t>
      </w:r>
      <w:r w:rsidR="00724967">
        <w:fldChar w:fldCharType="end"/>
      </w:r>
      <w:r w:rsidRPr="00E23C11">
        <w:t xml:space="preserve">  </w:t>
      </w:r>
      <w:r w:rsidRPr="00E23C11">
        <w:rPr>
          <w:rFonts w:hint="eastAsia"/>
        </w:rPr>
        <w:t>C</w:t>
      </w:r>
      <w:r w:rsidRPr="00E23C11">
        <w:t>8</w:t>
      </w:r>
      <w:r w:rsidRPr="00E23C11">
        <w:rPr>
          <w:rFonts w:hint="eastAsia"/>
        </w:rPr>
        <w:t>路工程影响分级</w:t>
      </w:r>
    </w:p>
    <w:tbl>
      <w:tblPr>
        <w:tblW w:w="103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74"/>
        <w:gridCol w:w="2474"/>
        <w:gridCol w:w="2681"/>
        <w:gridCol w:w="2694"/>
      </w:tblGrid>
      <w:tr w:rsidR="00E23C11" w:rsidRPr="00E23C11" w:rsidTr="0008303F">
        <w:trPr>
          <w:trHeight w:val="758"/>
          <w:jc w:val="center"/>
        </w:trPr>
        <w:tc>
          <w:tcPr>
            <w:tcW w:w="2474" w:type="dxa"/>
            <w:vAlign w:val="center"/>
          </w:tcPr>
          <w:p w:rsidR="0008303F" w:rsidRPr="00E23C11" w:rsidRDefault="0008303F" w:rsidP="0008303F">
            <w:pPr>
              <w:spacing w:line="240" w:lineRule="auto"/>
              <w:ind w:firstLineChars="0" w:firstLine="480"/>
              <w:jc w:val="center"/>
              <w:textAlignment w:val="center"/>
              <w:rPr>
                <w:rFonts w:cstheme="majorBidi"/>
                <w:bCs/>
                <w:kern w:val="28"/>
                <w:sz w:val="21"/>
                <w:szCs w:val="32"/>
              </w:rPr>
            </w:pPr>
            <w:r w:rsidRPr="00E23C11">
              <w:rPr>
                <w:rFonts w:cstheme="majorBidi" w:hint="eastAsia"/>
                <w:bCs/>
                <w:kern w:val="28"/>
                <w:sz w:val="21"/>
                <w:szCs w:val="32"/>
              </w:rPr>
              <w:t>断面形式</w:t>
            </w:r>
          </w:p>
        </w:tc>
        <w:tc>
          <w:tcPr>
            <w:tcW w:w="2474" w:type="dxa"/>
            <w:vAlign w:val="center"/>
          </w:tcPr>
          <w:p w:rsidR="0008303F" w:rsidRPr="00E23C11" w:rsidRDefault="0008303F" w:rsidP="0008303F">
            <w:pPr>
              <w:spacing w:line="240" w:lineRule="auto"/>
              <w:ind w:firstLineChars="0" w:firstLine="480"/>
              <w:jc w:val="center"/>
              <w:textAlignment w:val="center"/>
              <w:rPr>
                <w:rFonts w:cstheme="majorBidi"/>
                <w:bCs/>
                <w:kern w:val="28"/>
                <w:sz w:val="21"/>
                <w:szCs w:val="32"/>
              </w:rPr>
            </w:pPr>
            <w:r w:rsidRPr="00E23C11">
              <w:rPr>
                <w:rFonts w:cstheme="majorBidi" w:hint="eastAsia"/>
                <w:bCs/>
                <w:kern w:val="28"/>
                <w:sz w:val="21"/>
                <w:szCs w:val="32"/>
              </w:rPr>
              <w:t>接近程度</w:t>
            </w:r>
          </w:p>
        </w:tc>
        <w:tc>
          <w:tcPr>
            <w:tcW w:w="2681" w:type="dxa"/>
            <w:vAlign w:val="center"/>
          </w:tcPr>
          <w:p w:rsidR="0008303F" w:rsidRPr="00E23C11" w:rsidRDefault="0008303F" w:rsidP="0008303F">
            <w:pPr>
              <w:spacing w:line="240" w:lineRule="auto"/>
              <w:ind w:firstLineChars="0" w:firstLine="480"/>
              <w:jc w:val="center"/>
              <w:textAlignment w:val="center"/>
              <w:rPr>
                <w:rFonts w:cstheme="majorBidi"/>
                <w:bCs/>
                <w:kern w:val="28"/>
                <w:sz w:val="21"/>
                <w:szCs w:val="32"/>
              </w:rPr>
            </w:pPr>
            <w:r w:rsidRPr="00E23C11">
              <w:rPr>
                <w:rFonts w:cstheme="majorBidi" w:hint="eastAsia"/>
                <w:bCs/>
                <w:kern w:val="28"/>
                <w:sz w:val="21"/>
                <w:szCs w:val="32"/>
              </w:rPr>
              <w:t>影响分区</w:t>
            </w:r>
          </w:p>
        </w:tc>
        <w:tc>
          <w:tcPr>
            <w:tcW w:w="2694" w:type="dxa"/>
            <w:vAlign w:val="center"/>
          </w:tcPr>
          <w:p w:rsidR="0008303F" w:rsidRPr="00E23C11" w:rsidRDefault="0008303F" w:rsidP="0008303F">
            <w:pPr>
              <w:spacing w:line="240" w:lineRule="auto"/>
              <w:ind w:firstLineChars="0" w:firstLine="480"/>
              <w:jc w:val="center"/>
              <w:textAlignment w:val="center"/>
              <w:rPr>
                <w:rFonts w:cstheme="majorBidi"/>
                <w:bCs/>
                <w:kern w:val="28"/>
                <w:sz w:val="21"/>
                <w:szCs w:val="32"/>
              </w:rPr>
            </w:pPr>
            <w:r w:rsidRPr="00E23C11">
              <w:rPr>
                <w:rFonts w:cstheme="majorBidi" w:hint="eastAsia"/>
                <w:bCs/>
                <w:kern w:val="28"/>
                <w:sz w:val="21"/>
                <w:szCs w:val="32"/>
              </w:rPr>
              <w:t>影响等级</w:t>
            </w:r>
          </w:p>
        </w:tc>
      </w:tr>
      <w:tr w:rsidR="00E23C11" w:rsidRPr="00E23C11" w:rsidTr="0008303F">
        <w:trPr>
          <w:trHeight w:val="486"/>
          <w:jc w:val="center"/>
        </w:trPr>
        <w:tc>
          <w:tcPr>
            <w:tcW w:w="2474" w:type="dxa"/>
            <w:vAlign w:val="center"/>
          </w:tcPr>
          <w:p w:rsidR="0008303F" w:rsidRPr="00E23C11" w:rsidRDefault="0008303F" w:rsidP="0008303F">
            <w:pPr>
              <w:spacing w:line="240" w:lineRule="auto"/>
              <w:ind w:firstLineChars="0" w:firstLine="480"/>
              <w:jc w:val="center"/>
              <w:textAlignment w:val="center"/>
              <w:rPr>
                <w:rFonts w:cstheme="majorBidi"/>
                <w:bCs/>
                <w:kern w:val="28"/>
                <w:sz w:val="21"/>
                <w:szCs w:val="32"/>
              </w:rPr>
            </w:pPr>
            <w:r w:rsidRPr="00E23C11">
              <w:rPr>
                <w:rFonts w:cstheme="majorBidi" w:hint="eastAsia"/>
                <w:bCs/>
                <w:kern w:val="28"/>
                <w:sz w:val="21"/>
                <w:szCs w:val="32"/>
              </w:rPr>
              <w:t>1-1</w:t>
            </w:r>
            <w:r w:rsidRPr="00E23C11">
              <w:rPr>
                <w:rFonts w:cstheme="majorBidi" w:hint="eastAsia"/>
                <w:bCs/>
                <w:kern w:val="28"/>
                <w:sz w:val="21"/>
                <w:szCs w:val="32"/>
              </w:rPr>
              <w:t>剖面</w:t>
            </w:r>
          </w:p>
        </w:tc>
        <w:tc>
          <w:tcPr>
            <w:tcW w:w="2474" w:type="dxa"/>
            <w:vAlign w:val="center"/>
          </w:tcPr>
          <w:p w:rsidR="0008303F" w:rsidRPr="00E23C11" w:rsidRDefault="0008303F" w:rsidP="0008303F">
            <w:pPr>
              <w:spacing w:line="240" w:lineRule="auto"/>
              <w:ind w:firstLineChars="0" w:firstLine="480"/>
              <w:jc w:val="center"/>
              <w:textAlignment w:val="center"/>
              <w:rPr>
                <w:rFonts w:cstheme="majorBidi"/>
                <w:bCs/>
                <w:kern w:val="28"/>
                <w:sz w:val="21"/>
                <w:szCs w:val="32"/>
              </w:rPr>
            </w:pPr>
            <w:r w:rsidRPr="00E23C11">
              <w:rPr>
                <w:rFonts w:cstheme="majorBidi" w:hint="eastAsia"/>
                <w:bCs/>
                <w:kern w:val="28"/>
                <w:sz w:val="21"/>
                <w:szCs w:val="32"/>
              </w:rPr>
              <w:t>非常接近</w:t>
            </w:r>
          </w:p>
        </w:tc>
        <w:tc>
          <w:tcPr>
            <w:tcW w:w="2681" w:type="dxa"/>
            <w:vAlign w:val="center"/>
          </w:tcPr>
          <w:p w:rsidR="0008303F" w:rsidRPr="00E23C11" w:rsidRDefault="0008303F" w:rsidP="0008303F">
            <w:pPr>
              <w:spacing w:line="240" w:lineRule="auto"/>
              <w:ind w:firstLineChars="0" w:firstLine="480"/>
              <w:jc w:val="center"/>
              <w:textAlignment w:val="center"/>
              <w:rPr>
                <w:rFonts w:cstheme="majorBidi"/>
                <w:bCs/>
                <w:kern w:val="28"/>
                <w:sz w:val="21"/>
                <w:szCs w:val="32"/>
              </w:rPr>
            </w:pPr>
            <w:r w:rsidRPr="00E23C11">
              <w:rPr>
                <w:rFonts w:cstheme="majorBidi" w:hint="eastAsia"/>
                <w:bCs/>
                <w:kern w:val="28"/>
                <w:sz w:val="21"/>
                <w:szCs w:val="32"/>
              </w:rPr>
              <w:t>强烈影响区</w:t>
            </w:r>
          </w:p>
        </w:tc>
        <w:tc>
          <w:tcPr>
            <w:tcW w:w="2694" w:type="dxa"/>
            <w:vAlign w:val="center"/>
          </w:tcPr>
          <w:p w:rsidR="0008303F" w:rsidRPr="00E23C11" w:rsidRDefault="0008303F" w:rsidP="0008303F">
            <w:pPr>
              <w:spacing w:line="240" w:lineRule="auto"/>
              <w:ind w:firstLineChars="0" w:firstLine="480"/>
              <w:jc w:val="center"/>
              <w:textAlignment w:val="center"/>
              <w:rPr>
                <w:rFonts w:cstheme="majorBidi"/>
                <w:bCs/>
                <w:kern w:val="28"/>
                <w:sz w:val="21"/>
                <w:szCs w:val="32"/>
              </w:rPr>
            </w:pPr>
            <w:r w:rsidRPr="00E23C11">
              <w:rPr>
                <w:rFonts w:cstheme="majorBidi" w:hint="eastAsia"/>
                <w:bCs/>
                <w:kern w:val="28"/>
                <w:sz w:val="21"/>
                <w:szCs w:val="32"/>
              </w:rPr>
              <w:t>特级</w:t>
            </w:r>
          </w:p>
        </w:tc>
      </w:tr>
      <w:tr w:rsidR="00E23C11" w:rsidRPr="00E23C11" w:rsidTr="0008303F">
        <w:trPr>
          <w:trHeight w:val="486"/>
          <w:jc w:val="center"/>
        </w:trPr>
        <w:tc>
          <w:tcPr>
            <w:tcW w:w="2474" w:type="dxa"/>
            <w:vAlign w:val="center"/>
          </w:tcPr>
          <w:p w:rsidR="0008303F" w:rsidRPr="00E23C11" w:rsidRDefault="0008303F" w:rsidP="0008303F">
            <w:pPr>
              <w:spacing w:line="240" w:lineRule="auto"/>
              <w:ind w:firstLineChars="0" w:firstLine="480"/>
              <w:jc w:val="center"/>
              <w:textAlignment w:val="center"/>
              <w:rPr>
                <w:rFonts w:cstheme="majorBidi"/>
                <w:bCs/>
                <w:kern w:val="28"/>
                <w:sz w:val="21"/>
                <w:szCs w:val="32"/>
              </w:rPr>
            </w:pPr>
            <w:r w:rsidRPr="00E23C11">
              <w:rPr>
                <w:rFonts w:cstheme="majorBidi" w:hint="eastAsia"/>
                <w:bCs/>
                <w:kern w:val="28"/>
                <w:sz w:val="21"/>
                <w:szCs w:val="32"/>
              </w:rPr>
              <w:t>3-3</w:t>
            </w:r>
            <w:r w:rsidRPr="00E23C11">
              <w:rPr>
                <w:rFonts w:cstheme="majorBidi" w:hint="eastAsia"/>
                <w:bCs/>
                <w:kern w:val="28"/>
                <w:sz w:val="21"/>
                <w:szCs w:val="32"/>
              </w:rPr>
              <w:t>剖面</w:t>
            </w:r>
          </w:p>
        </w:tc>
        <w:tc>
          <w:tcPr>
            <w:tcW w:w="2474" w:type="dxa"/>
            <w:vAlign w:val="center"/>
          </w:tcPr>
          <w:p w:rsidR="0008303F" w:rsidRPr="00E23C11" w:rsidRDefault="0008303F" w:rsidP="0008303F">
            <w:pPr>
              <w:spacing w:line="240" w:lineRule="auto"/>
              <w:ind w:firstLineChars="0" w:firstLine="480"/>
              <w:jc w:val="center"/>
              <w:textAlignment w:val="center"/>
              <w:rPr>
                <w:rFonts w:cstheme="majorBidi"/>
                <w:bCs/>
                <w:kern w:val="28"/>
                <w:sz w:val="21"/>
                <w:szCs w:val="32"/>
              </w:rPr>
            </w:pPr>
            <w:r w:rsidRPr="00E23C11">
              <w:rPr>
                <w:rFonts w:cstheme="majorBidi" w:hint="eastAsia"/>
                <w:bCs/>
                <w:kern w:val="28"/>
                <w:sz w:val="21"/>
                <w:szCs w:val="32"/>
              </w:rPr>
              <w:t>非常接近</w:t>
            </w:r>
          </w:p>
        </w:tc>
        <w:tc>
          <w:tcPr>
            <w:tcW w:w="2681" w:type="dxa"/>
            <w:vAlign w:val="center"/>
          </w:tcPr>
          <w:p w:rsidR="0008303F" w:rsidRPr="00E23C11" w:rsidRDefault="0008303F" w:rsidP="0008303F">
            <w:pPr>
              <w:spacing w:line="240" w:lineRule="auto"/>
              <w:ind w:firstLineChars="0" w:firstLine="480"/>
              <w:jc w:val="center"/>
              <w:textAlignment w:val="center"/>
              <w:rPr>
                <w:rFonts w:cstheme="majorBidi"/>
                <w:bCs/>
                <w:kern w:val="28"/>
                <w:sz w:val="21"/>
                <w:szCs w:val="32"/>
              </w:rPr>
            </w:pPr>
            <w:r w:rsidRPr="00E23C11">
              <w:rPr>
                <w:rFonts w:cstheme="majorBidi" w:hint="eastAsia"/>
                <w:bCs/>
                <w:kern w:val="28"/>
                <w:sz w:val="21"/>
                <w:szCs w:val="32"/>
              </w:rPr>
              <w:t>强烈影响区</w:t>
            </w:r>
          </w:p>
        </w:tc>
        <w:tc>
          <w:tcPr>
            <w:tcW w:w="2694" w:type="dxa"/>
            <w:vAlign w:val="center"/>
          </w:tcPr>
          <w:p w:rsidR="0008303F" w:rsidRPr="00E23C11" w:rsidRDefault="0008303F" w:rsidP="0008303F">
            <w:pPr>
              <w:spacing w:line="240" w:lineRule="auto"/>
              <w:ind w:firstLineChars="0" w:firstLine="480"/>
              <w:jc w:val="center"/>
              <w:textAlignment w:val="center"/>
              <w:rPr>
                <w:rFonts w:cstheme="majorBidi"/>
                <w:bCs/>
                <w:kern w:val="28"/>
                <w:sz w:val="21"/>
                <w:szCs w:val="32"/>
              </w:rPr>
            </w:pPr>
            <w:r w:rsidRPr="00E23C11">
              <w:rPr>
                <w:rFonts w:cstheme="majorBidi" w:hint="eastAsia"/>
                <w:bCs/>
                <w:kern w:val="28"/>
                <w:sz w:val="21"/>
                <w:szCs w:val="32"/>
              </w:rPr>
              <w:t>特级</w:t>
            </w:r>
          </w:p>
        </w:tc>
      </w:tr>
      <w:tr w:rsidR="00E23C11" w:rsidRPr="00E23C11" w:rsidTr="0008303F">
        <w:trPr>
          <w:trHeight w:val="486"/>
          <w:jc w:val="center"/>
        </w:trPr>
        <w:tc>
          <w:tcPr>
            <w:tcW w:w="2474" w:type="dxa"/>
            <w:vAlign w:val="center"/>
          </w:tcPr>
          <w:p w:rsidR="0008303F" w:rsidRPr="00E23C11" w:rsidRDefault="00101595" w:rsidP="00101595">
            <w:pPr>
              <w:spacing w:line="240" w:lineRule="auto"/>
              <w:ind w:firstLineChars="0" w:firstLine="480"/>
              <w:jc w:val="center"/>
              <w:textAlignment w:val="center"/>
              <w:rPr>
                <w:rFonts w:cstheme="majorBidi"/>
                <w:bCs/>
                <w:kern w:val="28"/>
                <w:sz w:val="21"/>
                <w:szCs w:val="32"/>
              </w:rPr>
            </w:pPr>
            <w:r w:rsidRPr="00E23C11">
              <w:rPr>
                <w:rFonts w:cstheme="majorBidi"/>
                <w:bCs/>
                <w:kern w:val="28"/>
                <w:sz w:val="21"/>
                <w:szCs w:val="32"/>
              </w:rPr>
              <w:t>5</w:t>
            </w:r>
            <w:r w:rsidR="0008303F" w:rsidRPr="00E23C11">
              <w:rPr>
                <w:rFonts w:cstheme="majorBidi" w:hint="eastAsia"/>
                <w:bCs/>
                <w:kern w:val="28"/>
                <w:sz w:val="21"/>
                <w:szCs w:val="32"/>
              </w:rPr>
              <w:t>-</w:t>
            </w:r>
            <w:r w:rsidRPr="00E23C11">
              <w:rPr>
                <w:rFonts w:cstheme="majorBidi"/>
                <w:bCs/>
                <w:kern w:val="28"/>
                <w:sz w:val="21"/>
                <w:szCs w:val="32"/>
              </w:rPr>
              <w:t>5</w:t>
            </w:r>
            <w:r w:rsidR="0008303F" w:rsidRPr="00E23C11">
              <w:rPr>
                <w:rFonts w:cstheme="majorBidi" w:hint="eastAsia"/>
                <w:bCs/>
                <w:kern w:val="28"/>
                <w:sz w:val="21"/>
                <w:szCs w:val="32"/>
              </w:rPr>
              <w:t>剖面</w:t>
            </w:r>
          </w:p>
        </w:tc>
        <w:tc>
          <w:tcPr>
            <w:tcW w:w="2474" w:type="dxa"/>
            <w:vAlign w:val="center"/>
          </w:tcPr>
          <w:p w:rsidR="0008303F" w:rsidRPr="00E23C11" w:rsidRDefault="0008303F" w:rsidP="0008303F">
            <w:pPr>
              <w:spacing w:line="240" w:lineRule="auto"/>
              <w:ind w:firstLineChars="0" w:firstLine="480"/>
              <w:jc w:val="center"/>
              <w:textAlignment w:val="center"/>
              <w:rPr>
                <w:rFonts w:cstheme="majorBidi"/>
                <w:bCs/>
                <w:kern w:val="28"/>
                <w:sz w:val="21"/>
                <w:szCs w:val="32"/>
              </w:rPr>
            </w:pPr>
            <w:r w:rsidRPr="00E23C11">
              <w:rPr>
                <w:rFonts w:cstheme="majorBidi" w:hint="eastAsia"/>
                <w:bCs/>
                <w:kern w:val="28"/>
                <w:sz w:val="21"/>
                <w:szCs w:val="32"/>
              </w:rPr>
              <w:t>接近</w:t>
            </w:r>
          </w:p>
        </w:tc>
        <w:tc>
          <w:tcPr>
            <w:tcW w:w="2681" w:type="dxa"/>
            <w:vAlign w:val="center"/>
          </w:tcPr>
          <w:p w:rsidR="0008303F" w:rsidRPr="00E23C11" w:rsidRDefault="00AB1137" w:rsidP="0008303F">
            <w:pPr>
              <w:spacing w:line="240" w:lineRule="auto"/>
              <w:ind w:firstLineChars="0" w:firstLine="480"/>
              <w:jc w:val="center"/>
              <w:textAlignment w:val="center"/>
              <w:rPr>
                <w:rFonts w:cstheme="majorBidi"/>
                <w:bCs/>
                <w:kern w:val="28"/>
                <w:sz w:val="21"/>
                <w:szCs w:val="32"/>
              </w:rPr>
            </w:pPr>
            <w:r w:rsidRPr="00E23C11">
              <w:rPr>
                <w:rFonts w:cstheme="majorBidi" w:hint="eastAsia"/>
                <w:bCs/>
                <w:kern w:val="28"/>
                <w:sz w:val="21"/>
                <w:szCs w:val="32"/>
              </w:rPr>
              <w:t>一般</w:t>
            </w:r>
            <w:r w:rsidR="006D418E" w:rsidRPr="00E23C11">
              <w:rPr>
                <w:rFonts w:cstheme="majorBidi" w:hint="eastAsia"/>
                <w:bCs/>
                <w:kern w:val="28"/>
                <w:sz w:val="21"/>
                <w:szCs w:val="32"/>
              </w:rPr>
              <w:t>影响区</w:t>
            </w:r>
          </w:p>
        </w:tc>
        <w:tc>
          <w:tcPr>
            <w:tcW w:w="2694" w:type="dxa"/>
            <w:vAlign w:val="center"/>
          </w:tcPr>
          <w:p w:rsidR="0008303F" w:rsidRPr="00E23C11" w:rsidRDefault="00AB1137" w:rsidP="0008303F">
            <w:pPr>
              <w:spacing w:line="240" w:lineRule="auto"/>
              <w:ind w:firstLineChars="0" w:firstLine="480"/>
              <w:jc w:val="center"/>
              <w:textAlignment w:val="center"/>
              <w:rPr>
                <w:rFonts w:cstheme="majorBidi"/>
                <w:bCs/>
                <w:kern w:val="28"/>
                <w:sz w:val="21"/>
                <w:szCs w:val="32"/>
              </w:rPr>
            </w:pPr>
            <w:r w:rsidRPr="00E23C11">
              <w:rPr>
                <w:rFonts w:cstheme="majorBidi" w:hint="eastAsia"/>
                <w:bCs/>
                <w:kern w:val="28"/>
                <w:sz w:val="21"/>
                <w:szCs w:val="32"/>
              </w:rPr>
              <w:t>二级</w:t>
            </w:r>
          </w:p>
        </w:tc>
      </w:tr>
      <w:tr w:rsidR="00E23C11" w:rsidRPr="00E23C11" w:rsidTr="0008303F">
        <w:trPr>
          <w:trHeight w:val="486"/>
          <w:jc w:val="center"/>
        </w:trPr>
        <w:tc>
          <w:tcPr>
            <w:tcW w:w="2474" w:type="dxa"/>
            <w:vAlign w:val="center"/>
          </w:tcPr>
          <w:p w:rsidR="0008303F" w:rsidRPr="00E23C11" w:rsidRDefault="00101595" w:rsidP="00101595">
            <w:pPr>
              <w:spacing w:line="240" w:lineRule="auto"/>
              <w:ind w:firstLineChars="0" w:firstLine="480"/>
              <w:jc w:val="center"/>
              <w:textAlignment w:val="center"/>
              <w:rPr>
                <w:rFonts w:cstheme="majorBidi"/>
                <w:bCs/>
                <w:kern w:val="28"/>
                <w:sz w:val="21"/>
                <w:szCs w:val="32"/>
              </w:rPr>
            </w:pPr>
            <w:r w:rsidRPr="00E23C11">
              <w:rPr>
                <w:rFonts w:cstheme="majorBidi"/>
                <w:bCs/>
                <w:kern w:val="28"/>
                <w:sz w:val="21"/>
                <w:szCs w:val="32"/>
              </w:rPr>
              <w:t>6</w:t>
            </w:r>
            <w:r w:rsidR="0008303F" w:rsidRPr="00E23C11">
              <w:rPr>
                <w:rFonts w:cstheme="majorBidi" w:hint="eastAsia"/>
                <w:bCs/>
                <w:kern w:val="28"/>
                <w:sz w:val="21"/>
                <w:szCs w:val="32"/>
              </w:rPr>
              <w:t>-</w:t>
            </w:r>
            <w:r w:rsidRPr="00E23C11">
              <w:rPr>
                <w:rFonts w:cstheme="majorBidi"/>
                <w:bCs/>
                <w:kern w:val="28"/>
                <w:sz w:val="21"/>
                <w:szCs w:val="32"/>
              </w:rPr>
              <w:t>6</w:t>
            </w:r>
            <w:r w:rsidR="0008303F" w:rsidRPr="00E23C11">
              <w:rPr>
                <w:rFonts w:cstheme="majorBidi" w:hint="eastAsia"/>
                <w:bCs/>
                <w:kern w:val="28"/>
                <w:sz w:val="21"/>
                <w:szCs w:val="32"/>
              </w:rPr>
              <w:t>剖面</w:t>
            </w:r>
          </w:p>
        </w:tc>
        <w:tc>
          <w:tcPr>
            <w:tcW w:w="2474" w:type="dxa"/>
            <w:vAlign w:val="center"/>
          </w:tcPr>
          <w:p w:rsidR="0008303F" w:rsidRPr="00E23C11" w:rsidRDefault="0008303F" w:rsidP="0008303F">
            <w:pPr>
              <w:spacing w:line="240" w:lineRule="auto"/>
              <w:ind w:firstLineChars="0" w:firstLine="480"/>
              <w:jc w:val="center"/>
              <w:textAlignment w:val="center"/>
              <w:rPr>
                <w:rFonts w:cstheme="majorBidi"/>
                <w:bCs/>
                <w:kern w:val="28"/>
                <w:sz w:val="21"/>
                <w:szCs w:val="32"/>
              </w:rPr>
            </w:pPr>
            <w:r w:rsidRPr="00E23C11">
              <w:rPr>
                <w:rFonts w:cstheme="majorBidi" w:hint="eastAsia"/>
                <w:bCs/>
                <w:kern w:val="28"/>
                <w:sz w:val="21"/>
                <w:szCs w:val="32"/>
              </w:rPr>
              <w:t>非常接近</w:t>
            </w:r>
          </w:p>
        </w:tc>
        <w:tc>
          <w:tcPr>
            <w:tcW w:w="2681" w:type="dxa"/>
            <w:vAlign w:val="center"/>
          </w:tcPr>
          <w:p w:rsidR="0008303F" w:rsidRPr="00E23C11" w:rsidRDefault="0008303F" w:rsidP="0008303F">
            <w:pPr>
              <w:spacing w:line="240" w:lineRule="auto"/>
              <w:ind w:firstLineChars="0" w:firstLine="480"/>
              <w:jc w:val="center"/>
              <w:textAlignment w:val="center"/>
              <w:rPr>
                <w:rFonts w:cstheme="majorBidi"/>
                <w:bCs/>
                <w:kern w:val="28"/>
                <w:sz w:val="21"/>
                <w:szCs w:val="32"/>
              </w:rPr>
            </w:pPr>
            <w:r w:rsidRPr="00E23C11">
              <w:rPr>
                <w:rFonts w:cstheme="majorBidi" w:hint="eastAsia"/>
                <w:bCs/>
                <w:kern w:val="28"/>
                <w:sz w:val="21"/>
                <w:szCs w:val="32"/>
              </w:rPr>
              <w:t>强烈影响区</w:t>
            </w:r>
          </w:p>
        </w:tc>
        <w:tc>
          <w:tcPr>
            <w:tcW w:w="2694" w:type="dxa"/>
            <w:vAlign w:val="center"/>
          </w:tcPr>
          <w:p w:rsidR="0008303F" w:rsidRPr="00E23C11" w:rsidRDefault="0008303F" w:rsidP="0008303F">
            <w:pPr>
              <w:spacing w:line="240" w:lineRule="auto"/>
              <w:ind w:firstLineChars="0" w:firstLine="480"/>
              <w:jc w:val="center"/>
              <w:textAlignment w:val="center"/>
              <w:rPr>
                <w:rFonts w:cstheme="majorBidi"/>
                <w:bCs/>
                <w:kern w:val="28"/>
                <w:sz w:val="21"/>
                <w:szCs w:val="32"/>
              </w:rPr>
            </w:pPr>
            <w:r w:rsidRPr="00E23C11">
              <w:rPr>
                <w:rFonts w:cstheme="majorBidi" w:hint="eastAsia"/>
                <w:bCs/>
                <w:kern w:val="28"/>
                <w:sz w:val="21"/>
                <w:szCs w:val="32"/>
              </w:rPr>
              <w:t>特级</w:t>
            </w:r>
          </w:p>
        </w:tc>
      </w:tr>
    </w:tbl>
    <w:p w:rsidR="0008303F" w:rsidRPr="00E23C11" w:rsidRDefault="0008303F" w:rsidP="00DC055F">
      <w:pPr>
        <w:ind w:firstLine="480"/>
      </w:pPr>
      <w:r w:rsidRPr="00E23C11">
        <w:rPr>
          <w:rFonts w:hint="eastAsia"/>
        </w:rPr>
        <w:t>由上表可知</w:t>
      </w:r>
      <w:r w:rsidR="00E04C1F" w:rsidRPr="00E23C11">
        <w:rPr>
          <w:rFonts w:hint="eastAsia"/>
          <w:b/>
        </w:rPr>
        <w:t>C</w:t>
      </w:r>
      <w:r w:rsidR="00E04C1F" w:rsidRPr="00E23C11">
        <w:rPr>
          <w:b/>
        </w:rPr>
        <w:t>8</w:t>
      </w:r>
      <w:r w:rsidRPr="00E23C11">
        <w:rPr>
          <w:rFonts w:hint="eastAsia"/>
          <w:b/>
        </w:rPr>
        <w:t>路外部作业</w:t>
      </w:r>
      <w:r w:rsidR="00DD1D7D" w:rsidRPr="00E23C11">
        <w:rPr>
          <w:rFonts w:hint="eastAsia"/>
          <w:b/>
        </w:rPr>
        <w:t>对</w:t>
      </w:r>
      <w:r w:rsidR="00DD1D7D" w:rsidRPr="00E23C11">
        <w:rPr>
          <w:b/>
        </w:rPr>
        <w:t>车站主体</w:t>
      </w:r>
      <w:r w:rsidR="007A36CD" w:rsidRPr="00E23C11">
        <w:rPr>
          <w:rFonts w:hint="eastAsia"/>
          <w:b/>
        </w:rPr>
        <w:t>和</w:t>
      </w:r>
      <w:r w:rsidR="00AB1137" w:rsidRPr="00E23C11">
        <w:rPr>
          <w:b/>
        </w:rPr>
        <w:t>1</w:t>
      </w:r>
      <w:r w:rsidR="007A36CD" w:rsidRPr="00E23C11">
        <w:rPr>
          <w:rFonts w:hint="eastAsia"/>
          <w:b/>
        </w:rPr>
        <w:t>号</w:t>
      </w:r>
      <w:r w:rsidR="00DD1D7D" w:rsidRPr="00E23C11">
        <w:rPr>
          <w:b/>
        </w:rPr>
        <w:t>出入口</w:t>
      </w:r>
      <w:r w:rsidRPr="00E23C11">
        <w:rPr>
          <w:rFonts w:hint="eastAsia"/>
          <w:b/>
        </w:rPr>
        <w:t>影响等级为特级</w:t>
      </w:r>
      <w:r w:rsidR="00AB1137" w:rsidRPr="00E23C11">
        <w:rPr>
          <w:rFonts w:hint="eastAsia"/>
          <w:b/>
        </w:rPr>
        <w:t>，</w:t>
      </w:r>
      <w:r w:rsidR="00AB1137" w:rsidRPr="00E23C11">
        <w:rPr>
          <w:b/>
        </w:rPr>
        <w:t>对</w:t>
      </w:r>
      <w:r w:rsidR="00AB1137" w:rsidRPr="00E23C11">
        <w:rPr>
          <w:rFonts w:hint="eastAsia"/>
          <w:b/>
        </w:rPr>
        <w:t>2</w:t>
      </w:r>
      <w:r w:rsidR="00AB1137" w:rsidRPr="00E23C11">
        <w:rPr>
          <w:rFonts w:hint="eastAsia"/>
          <w:b/>
        </w:rPr>
        <w:t>号</w:t>
      </w:r>
      <w:r w:rsidR="00AB1137" w:rsidRPr="00E23C11">
        <w:rPr>
          <w:b/>
        </w:rPr>
        <w:t>出入口影响等级为二级</w:t>
      </w:r>
      <w:r w:rsidRPr="00E23C11">
        <w:rPr>
          <w:rFonts w:hint="eastAsia"/>
          <w:b/>
        </w:rPr>
        <w:t>。</w:t>
      </w:r>
      <w:r w:rsidR="00293F07" w:rsidRPr="00293F07">
        <w:rPr>
          <w:rFonts w:hint="eastAsia"/>
          <w:b/>
          <w:sz w:val="21"/>
          <w:szCs w:val="21"/>
        </w:rPr>
        <w:t>（本次雨污水等管线在道路起点位置接现状加工区</w:t>
      </w:r>
      <w:r w:rsidR="00293F07" w:rsidRPr="00293F07">
        <w:rPr>
          <w:rFonts w:hint="eastAsia"/>
          <w:b/>
          <w:sz w:val="21"/>
          <w:szCs w:val="21"/>
        </w:rPr>
        <w:t>2#</w:t>
      </w:r>
      <w:r w:rsidR="00293F07" w:rsidRPr="00293F07">
        <w:rPr>
          <w:rFonts w:hint="eastAsia"/>
          <w:b/>
          <w:sz w:val="21"/>
          <w:szCs w:val="21"/>
        </w:rPr>
        <w:t>路的现状管线）</w:t>
      </w:r>
    </w:p>
    <w:p w:rsidR="00B07B30" w:rsidRPr="00E23C11" w:rsidRDefault="00B07B30" w:rsidP="00B07B30">
      <w:pPr>
        <w:pStyle w:val="1"/>
      </w:pPr>
      <w:r w:rsidRPr="00E23C11">
        <w:rPr>
          <w:rFonts w:hint="eastAsia"/>
        </w:rPr>
        <w:t>项目风险分析及评估</w:t>
      </w:r>
    </w:p>
    <w:p w:rsidR="00B07B30" w:rsidRPr="00E23C11" w:rsidRDefault="00B07B30" w:rsidP="00B07B30">
      <w:pPr>
        <w:ind w:firstLine="480"/>
      </w:pPr>
      <w:r w:rsidRPr="00E23C11">
        <w:rPr>
          <w:rFonts w:hint="eastAsia"/>
        </w:rPr>
        <w:t>本项目影响的轨道结构均为地下隧道，轨道控制保护范围线内的道路路基施工均采用机械施工，不会影响现状的地质情况、围岩等级。</w:t>
      </w:r>
    </w:p>
    <w:p w:rsidR="00B07B30" w:rsidRPr="00E23C11" w:rsidRDefault="00B07B30" w:rsidP="00B07B30">
      <w:pPr>
        <w:ind w:firstLine="480"/>
      </w:pPr>
      <w:r w:rsidRPr="00E23C11">
        <w:rPr>
          <w:rFonts w:hint="eastAsia"/>
        </w:rPr>
        <w:t>道路的建设对轨道结构的影响是增加了交通荷载。真正的交通荷载不仅大小随时间变化，而且空间位置也是随着时间变化的。受路面不平整度的影响，车辆荷载又是随机变化的荷载。理论和实验均已表明，作用在地面结构上的车辆荷载的行进过程是一个平稳随机过程，与路面的不平整度具有强相关性。</w:t>
      </w:r>
    </w:p>
    <w:p w:rsidR="00B07B30" w:rsidRPr="00E23C11" w:rsidRDefault="00B07B30" w:rsidP="00B07B30">
      <w:pPr>
        <w:ind w:firstLine="480"/>
      </w:pPr>
      <w:r w:rsidRPr="00E23C11">
        <w:rPr>
          <w:rFonts w:hint="eastAsia"/>
        </w:rPr>
        <w:t>我国《公路柔性路面设计规范》（</w:t>
      </w:r>
      <w:r w:rsidRPr="00E23C11">
        <w:rPr>
          <w:rFonts w:hint="eastAsia"/>
        </w:rPr>
        <w:t>JTJ014-86</w:t>
      </w:r>
      <w:r w:rsidRPr="00E23C11">
        <w:rPr>
          <w:rFonts w:hint="eastAsia"/>
        </w:rPr>
        <w:t>）中规定以双轮组单轴轴载</w:t>
      </w:r>
      <w:r w:rsidRPr="00E23C11">
        <w:rPr>
          <w:rFonts w:hint="eastAsia"/>
        </w:rPr>
        <w:t>100KN</w:t>
      </w:r>
      <w:r w:rsidRPr="00E23C11">
        <w:rPr>
          <w:rFonts w:hint="eastAsia"/>
        </w:rPr>
        <w:t>为标准轴载，将行车荷载简化为双圆均布垂直荷载，如图</w:t>
      </w:r>
      <w:r w:rsidRPr="00E23C11">
        <w:rPr>
          <w:rFonts w:hint="eastAsia"/>
        </w:rPr>
        <w:t>2-2</w:t>
      </w:r>
      <w:r w:rsidRPr="00E23C11">
        <w:rPr>
          <w:rFonts w:hint="eastAsia"/>
        </w:rPr>
        <w:t>所示。轮载当量圆半径</w:t>
      </w:r>
      <w:r w:rsidRPr="00E23C11">
        <w:rPr>
          <w:rFonts w:hint="eastAsia"/>
        </w:rPr>
        <w:t xml:space="preserve"> </w:t>
      </w:r>
      <w:r w:rsidRPr="00E23C11">
        <w:rPr>
          <w:rFonts w:hint="eastAsia"/>
        </w:rPr>
        <w:t>为</w:t>
      </w:r>
      <w:r w:rsidRPr="00E23C11">
        <w:rPr>
          <w:rFonts w:hint="eastAsia"/>
        </w:rPr>
        <w:t>10.65cm</w:t>
      </w:r>
      <w:r w:rsidRPr="00E23C11">
        <w:rPr>
          <w:rFonts w:hint="eastAsia"/>
        </w:rPr>
        <w:t>。有时也用单圆来表示，单圆的半径为</w:t>
      </w:r>
      <w:r w:rsidRPr="00E23C11">
        <w:rPr>
          <w:rFonts w:hint="eastAsia"/>
        </w:rPr>
        <w:t>15.1cm</w:t>
      </w:r>
      <w:r w:rsidRPr="00E23C11">
        <w:rPr>
          <w:rFonts w:hint="eastAsia"/>
        </w:rPr>
        <w:t>。</w:t>
      </w:r>
    </w:p>
    <w:p w:rsidR="00B07B30" w:rsidRPr="00E23C11" w:rsidRDefault="00B07B30" w:rsidP="00B07B30">
      <w:pPr>
        <w:pStyle w:val="1"/>
      </w:pPr>
      <w:r w:rsidRPr="00E23C11">
        <w:rPr>
          <w:rFonts w:hint="eastAsia"/>
        </w:rPr>
        <w:t>轨道保护措施</w:t>
      </w:r>
    </w:p>
    <w:p w:rsidR="00B07B30" w:rsidRPr="00E23C11" w:rsidRDefault="00B07B30" w:rsidP="00B07B30">
      <w:pPr>
        <w:pStyle w:val="2"/>
      </w:pPr>
      <w:r w:rsidRPr="00E23C11">
        <w:rPr>
          <w:rFonts w:hint="eastAsia"/>
        </w:rPr>
        <w:t>路基路面工程</w:t>
      </w:r>
    </w:p>
    <w:p w:rsidR="00B07B30" w:rsidRPr="00E23C11" w:rsidRDefault="00B07B30" w:rsidP="00B07B30">
      <w:pPr>
        <w:ind w:firstLine="480"/>
      </w:pPr>
      <w:r w:rsidRPr="00E23C11">
        <w:rPr>
          <w:rFonts w:hint="eastAsia"/>
        </w:rPr>
        <w:t>（</w:t>
      </w:r>
      <w:r w:rsidRPr="00E23C11">
        <w:rPr>
          <w:rFonts w:hint="eastAsia"/>
        </w:rPr>
        <w:t>1</w:t>
      </w:r>
      <w:r w:rsidRPr="00E23C11">
        <w:rPr>
          <w:rFonts w:hint="eastAsia"/>
        </w:rPr>
        <w:t>）路基工程</w:t>
      </w:r>
    </w:p>
    <w:p w:rsidR="00B07B30" w:rsidRPr="00E23C11" w:rsidRDefault="00B07B30" w:rsidP="00B07B30">
      <w:pPr>
        <w:ind w:firstLine="480"/>
      </w:pPr>
      <w:r w:rsidRPr="00E23C11">
        <w:rPr>
          <w:rFonts w:hint="eastAsia"/>
        </w:rPr>
        <w:t>在路堑开挖前作好坡顶排水防渗工作。路基开挖必须按设计剖面自上而下开挖，不得乱挖、超挖及欠挖，开挖至路基顶面时应注意预留碾压沉降高度。路基底若有超挖，超挖回填部分应填筑碎石或砂卵石。</w:t>
      </w:r>
    </w:p>
    <w:p w:rsidR="00B07B30" w:rsidRPr="00E23C11" w:rsidRDefault="00B07B30" w:rsidP="00B07B30">
      <w:pPr>
        <w:ind w:firstLine="480"/>
      </w:pPr>
      <w:r w:rsidRPr="00E23C11">
        <w:rPr>
          <w:rFonts w:hint="eastAsia"/>
        </w:rPr>
        <w:t>轨道控制保护区范围的路基开挖严禁爆破施工，控制区保护范围线外的石方开挖，若采用爆破时应以小型爆破、控制爆破或静态破碎为主，传递至</w:t>
      </w:r>
      <w:r w:rsidR="00111E7E" w:rsidRPr="00E23C11">
        <w:t>10</w:t>
      </w:r>
      <w:r w:rsidRPr="00E23C11">
        <w:rPr>
          <w:rFonts w:hint="eastAsia"/>
        </w:rPr>
        <w:t>号线及</w:t>
      </w:r>
      <w:r w:rsidR="00111E7E" w:rsidRPr="00E23C11">
        <w:rPr>
          <w:rFonts w:hint="eastAsia"/>
        </w:rPr>
        <w:t>附属结构</w:t>
      </w:r>
      <w:r w:rsidRPr="00E23C11">
        <w:rPr>
          <w:rFonts w:hint="eastAsia"/>
        </w:rPr>
        <w:t>上的爆破振动速度不得大于</w:t>
      </w:r>
      <w:r w:rsidRPr="00E23C11">
        <w:rPr>
          <w:rFonts w:hint="eastAsia"/>
        </w:rPr>
        <w:t>1.5cm/s</w:t>
      </w:r>
      <w:r w:rsidRPr="00E23C11">
        <w:rPr>
          <w:rFonts w:hint="eastAsia"/>
        </w:rPr>
        <w:t>。宜采用综合开挖法施工。</w:t>
      </w:r>
    </w:p>
    <w:p w:rsidR="00B07B30" w:rsidRPr="00E23C11" w:rsidRDefault="00B07B30" w:rsidP="00B07B30">
      <w:pPr>
        <w:ind w:firstLine="480"/>
      </w:pPr>
      <w:r w:rsidRPr="00E23C11">
        <w:rPr>
          <w:rFonts w:hint="eastAsia"/>
        </w:rPr>
        <w:t>在接近设计坡面部分的开挖，采用爆破施工时，应采用预裂光面爆破，以保护边坡稳定和整齐，爆破后的悬凸危岩、破裂块体应及时清除整修。</w:t>
      </w:r>
    </w:p>
    <w:p w:rsidR="00B07B30" w:rsidRPr="00E23C11" w:rsidRDefault="00B07B30" w:rsidP="00B07B30">
      <w:pPr>
        <w:ind w:firstLine="480"/>
      </w:pPr>
      <w:r w:rsidRPr="00E23C11">
        <w:rPr>
          <w:rFonts w:hint="eastAsia"/>
        </w:rPr>
        <w:t>对石方路堑，超挖部分应用水泥稳定级配碎石底基层材料全剖面铺筑整平层碾压密实，严禁用土充填。</w:t>
      </w:r>
    </w:p>
    <w:p w:rsidR="00B07B30" w:rsidRPr="00E23C11" w:rsidRDefault="00B07B30" w:rsidP="00B07B30">
      <w:pPr>
        <w:ind w:firstLine="480"/>
      </w:pPr>
      <w:r w:rsidRPr="00E23C11">
        <w:rPr>
          <w:rFonts w:hint="eastAsia"/>
        </w:rPr>
        <w:t>位于轨道控制保护区范围内的路基应分层碾压；废弃渣土严禁在</w:t>
      </w:r>
      <w:r w:rsidR="00C07150" w:rsidRPr="00E23C11">
        <w:t>10</w:t>
      </w:r>
      <w:r w:rsidRPr="00E23C11">
        <w:rPr>
          <w:rFonts w:hint="eastAsia"/>
        </w:rPr>
        <w:t>号线及</w:t>
      </w:r>
      <w:r w:rsidR="00C07150" w:rsidRPr="00E23C11">
        <w:rPr>
          <w:rFonts w:hint="eastAsia"/>
        </w:rPr>
        <w:t>附属</w:t>
      </w:r>
      <w:r w:rsidRPr="00E23C11">
        <w:rPr>
          <w:rFonts w:hint="eastAsia"/>
        </w:rPr>
        <w:t>结构设施附近堆载。</w:t>
      </w:r>
    </w:p>
    <w:p w:rsidR="00B07B30" w:rsidRPr="00E23C11" w:rsidRDefault="00B07B30" w:rsidP="00B07B30">
      <w:pPr>
        <w:ind w:firstLine="480"/>
      </w:pPr>
      <w:r w:rsidRPr="00E23C11">
        <w:rPr>
          <w:rFonts w:hint="eastAsia"/>
        </w:rPr>
        <w:t>（</w:t>
      </w:r>
      <w:r w:rsidRPr="00E23C11">
        <w:rPr>
          <w:rFonts w:hint="eastAsia"/>
        </w:rPr>
        <w:t>2</w:t>
      </w:r>
      <w:r w:rsidRPr="00E23C11">
        <w:rPr>
          <w:rFonts w:hint="eastAsia"/>
        </w:rPr>
        <w:t>）路面工程</w:t>
      </w:r>
    </w:p>
    <w:p w:rsidR="00B07B30" w:rsidRPr="00E23C11" w:rsidRDefault="00B07B30" w:rsidP="00B07B30">
      <w:pPr>
        <w:ind w:firstLine="480"/>
      </w:pPr>
      <w:r w:rsidRPr="00E23C11">
        <w:rPr>
          <w:rFonts w:hint="eastAsia"/>
        </w:rPr>
        <w:t>位于轨道控制保护区范围线内的路面施工应分层摊铺碾压。</w:t>
      </w:r>
    </w:p>
    <w:p w:rsidR="005049D6" w:rsidRPr="00E23C11" w:rsidRDefault="005049D6" w:rsidP="005049D6">
      <w:pPr>
        <w:pStyle w:val="2"/>
      </w:pPr>
      <w:r w:rsidRPr="00E23C11">
        <w:rPr>
          <w:rFonts w:hint="eastAsia"/>
        </w:rPr>
        <w:t>排水管线防渗处理</w:t>
      </w:r>
    </w:p>
    <w:p w:rsidR="005049D6" w:rsidRPr="00E23C11" w:rsidRDefault="005049D6" w:rsidP="005049D6">
      <w:pPr>
        <w:ind w:firstLine="480"/>
      </w:pPr>
      <w:r w:rsidRPr="00E23C11">
        <w:rPr>
          <w:rFonts w:hint="eastAsia"/>
        </w:rPr>
        <w:t>由于本次设计的部分排水管线处于轨道保护范围线内，为避免对轨道产生影响，需对排水管线进行防渗处理。</w:t>
      </w:r>
    </w:p>
    <w:p w:rsidR="005049D6" w:rsidRPr="00E23C11" w:rsidRDefault="005049D6" w:rsidP="005049D6">
      <w:pPr>
        <w:ind w:firstLine="480"/>
      </w:pPr>
      <w:r w:rsidRPr="00E23C11">
        <w:rPr>
          <w:rFonts w:hint="eastAsia"/>
        </w:rPr>
        <w:t>（</w:t>
      </w:r>
      <w:r w:rsidRPr="00E23C11">
        <w:rPr>
          <w:rFonts w:hint="eastAsia"/>
        </w:rPr>
        <w:t>1</w:t>
      </w:r>
      <w:r w:rsidRPr="00E23C11">
        <w:rPr>
          <w:rFonts w:hint="eastAsia"/>
        </w:rPr>
        <w:t>）地基和基础：</w:t>
      </w:r>
    </w:p>
    <w:p w:rsidR="005049D6" w:rsidRPr="00E23C11" w:rsidRDefault="005049D6" w:rsidP="005049D6">
      <w:pPr>
        <w:ind w:firstLine="480"/>
      </w:pPr>
      <w:r w:rsidRPr="00E23C11">
        <w:rPr>
          <w:rFonts w:hint="eastAsia"/>
        </w:rPr>
        <w:t>地基与基础的破坏是管道渗漏的间接原因，管道排水工程的地基基础必须满足设计的力学要求。对于承载力不满足要求的地基应进行换填等措施，使承载力达到要求。</w:t>
      </w:r>
    </w:p>
    <w:p w:rsidR="005049D6" w:rsidRPr="00E23C11" w:rsidRDefault="005049D6" w:rsidP="005049D6">
      <w:pPr>
        <w:ind w:firstLine="480"/>
      </w:pPr>
      <w:r w:rsidRPr="00E23C11">
        <w:rPr>
          <w:rFonts w:hint="eastAsia"/>
        </w:rPr>
        <w:t>（</w:t>
      </w:r>
      <w:r w:rsidRPr="00E23C11">
        <w:rPr>
          <w:rFonts w:hint="eastAsia"/>
        </w:rPr>
        <w:t>2</w:t>
      </w:r>
      <w:r w:rsidRPr="00E23C11">
        <w:rPr>
          <w:rFonts w:hint="eastAsia"/>
        </w:rPr>
        <w:t>）闭水试验</w:t>
      </w:r>
    </w:p>
    <w:p w:rsidR="005049D6" w:rsidRPr="00E23C11" w:rsidRDefault="005049D6" w:rsidP="005049D6">
      <w:pPr>
        <w:ind w:firstLine="480"/>
      </w:pPr>
      <w:r w:rsidRPr="00E23C11">
        <w:rPr>
          <w:rFonts w:hint="eastAsia"/>
        </w:rPr>
        <w:t>管道回填前应做闭水试验并严格把关，防止出现施工或管材问题导致的雨污水渗漏问题。</w:t>
      </w:r>
    </w:p>
    <w:p w:rsidR="005049D6" w:rsidRPr="00E23C11" w:rsidRDefault="005049D6" w:rsidP="005049D6">
      <w:pPr>
        <w:ind w:firstLine="480"/>
      </w:pPr>
      <w:r w:rsidRPr="00E23C11">
        <w:rPr>
          <w:rFonts w:hint="eastAsia"/>
        </w:rPr>
        <w:t>（</w:t>
      </w:r>
      <w:r w:rsidRPr="00E23C11">
        <w:rPr>
          <w:rFonts w:hint="eastAsia"/>
        </w:rPr>
        <w:t>3</w:t>
      </w:r>
      <w:r w:rsidRPr="00E23C11">
        <w:rPr>
          <w:rFonts w:hint="eastAsia"/>
        </w:rPr>
        <w:t>）检查井</w:t>
      </w:r>
    </w:p>
    <w:p w:rsidR="005049D6" w:rsidRPr="00E23C11" w:rsidRDefault="005049D6" w:rsidP="005049D6">
      <w:pPr>
        <w:ind w:firstLine="480"/>
      </w:pPr>
      <w:r w:rsidRPr="00E23C11">
        <w:rPr>
          <w:rFonts w:hint="eastAsia"/>
        </w:rPr>
        <w:t>检查井采用（钢筋）混凝土现浇，水泥砂浆等材料及强度符合设计要求。</w:t>
      </w:r>
    </w:p>
    <w:p w:rsidR="005049D6" w:rsidRPr="00E23C11" w:rsidRDefault="005049D6" w:rsidP="005049D6">
      <w:pPr>
        <w:ind w:firstLine="480"/>
      </w:pPr>
      <w:r w:rsidRPr="00E23C11">
        <w:rPr>
          <w:rFonts w:hint="eastAsia"/>
        </w:rPr>
        <w:lastRenderedPageBreak/>
        <w:t>（</w:t>
      </w:r>
      <w:r w:rsidRPr="00E23C11">
        <w:rPr>
          <w:rFonts w:hint="eastAsia"/>
        </w:rPr>
        <w:t>4</w:t>
      </w:r>
      <w:r w:rsidRPr="00E23C11">
        <w:rPr>
          <w:rFonts w:hint="eastAsia"/>
        </w:rPr>
        <w:t>）沟槽回填</w:t>
      </w:r>
    </w:p>
    <w:p w:rsidR="005049D6" w:rsidRPr="00E23C11" w:rsidRDefault="005049D6" w:rsidP="005049D6">
      <w:pPr>
        <w:ind w:firstLine="480"/>
      </w:pPr>
      <w:r w:rsidRPr="00E23C11">
        <w:rPr>
          <w:rFonts w:hint="eastAsia"/>
        </w:rPr>
        <w:t>砂石料中不能含大块的碎石砖块等硬物，管两侧应同时回填夯实，管顶以上分层回填压实，使填方形成受力整体，在拱顶起到扩散卸力作用，以保护管体安全，防止管道破裂造成渗漏。</w:t>
      </w:r>
    </w:p>
    <w:p w:rsidR="005049D6" w:rsidRPr="00E23C11" w:rsidRDefault="005049D6" w:rsidP="005049D6">
      <w:pPr>
        <w:ind w:firstLine="480"/>
      </w:pPr>
      <w:r w:rsidRPr="00E23C11">
        <w:rPr>
          <w:rFonts w:hint="eastAsia"/>
        </w:rPr>
        <w:t>（</w:t>
      </w:r>
      <w:r w:rsidRPr="00E23C11">
        <w:rPr>
          <w:rFonts w:hint="eastAsia"/>
        </w:rPr>
        <w:t>5</w:t>
      </w:r>
      <w:r w:rsidRPr="00E23C11">
        <w:rPr>
          <w:rFonts w:hint="eastAsia"/>
        </w:rPr>
        <w:t>）接口</w:t>
      </w:r>
    </w:p>
    <w:p w:rsidR="005049D6" w:rsidRPr="00E23C11" w:rsidRDefault="005049D6" w:rsidP="005049D6">
      <w:pPr>
        <w:ind w:firstLine="480"/>
      </w:pPr>
      <w:r w:rsidRPr="00E23C11">
        <w:rPr>
          <w:rFonts w:hint="eastAsia"/>
        </w:rPr>
        <w:t>接口处理应按照规范设计方法进行处理，应采取柔性连接等防渗性能较好的连接方式，防止接口发生渗漏。</w:t>
      </w:r>
    </w:p>
    <w:p w:rsidR="005049D6" w:rsidRPr="00E23C11" w:rsidRDefault="005049D6" w:rsidP="005049D6">
      <w:pPr>
        <w:pStyle w:val="2"/>
      </w:pPr>
      <w:r w:rsidRPr="00E23C11">
        <w:rPr>
          <w:rFonts w:hint="eastAsia"/>
        </w:rPr>
        <w:t>注意事项</w:t>
      </w:r>
    </w:p>
    <w:p w:rsidR="005049D6" w:rsidRPr="00E23C11" w:rsidRDefault="005049D6" w:rsidP="005049D6">
      <w:pPr>
        <w:ind w:firstLine="480"/>
      </w:pPr>
      <w:r w:rsidRPr="00E23C11">
        <w:rPr>
          <w:rFonts w:hint="eastAsia"/>
        </w:rPr>
        <w:t>（</w:t>
      </w:r>
      <w:r w:rsidRPr="00E23C11">
        <w:rPr>
          <w:rFonts w:hint="eastAsia"/>
        </w:rPr>
        <w:t>1</w:t>
      </w:r>
      <w:r w:rsidRPr="00E23C11">
        <w:rPr>
          <w:rFonts w:hint="eastAsia"/>
        </w:rPr>
        <w:t>）道路实施前，施工单位应对轨道交通</w:t>
      </w:r>
      <w:r w:rsidR="00F72A63" w:rsidRPr="00E23C11">
        <w:t>10</w:t>
      </w:r>
      <w:r w:rsidRPr="00E23C11">
        <w:rPr>
          <w:rFonts w:hint="eastAsia"/>
        </w:rPr>
        <w:t>号线及</w:t>
      </w:r>
      <w:r w:rsidR="00F72A63" w:rsidRPr="00E23C11">
        <w:rPr>
          <w:rFonts w:hint="eastAsia"/>
        </w:rPr>
        <w:t>附属结构</w:t>
      </w:r>
      <w:r w:rsidRPr="00E23C11">
        <w:rPr>
          <w:rFonts w:hint="eastAsia"/>
        </w:rPr>
        <w:t>保护范围线内的道路工程编制详细施工组织计划，并上报重庆市轨道建设办公室审批，经轨道主管部门同意后，方可施工。</w:t>
      </w:r>
    </w:p>
    <w:p w:rsidR="005049D6" w:rsidRPr="00E23C11" w:rsidRDefault="005049D6" w:rsidP="005049D6">
      <w:pPr>
        <w:ind w:firstLine="480"/>
      </w:pPr>
      <w:r w:rsidRPr="00E23C11">
        <w:rPr>
          <w:rFonts w:hint="eastAsia"/>
        </w:rPr>
        <w:t>（</w:t>
      </w:r>
      <w:r w:rsidRPr="00E23C11">
        <w:rPr>
          <w:rFonts w:hint="eastAsia"/>
        </w:rPr>
        <w:t>2</w:t>
      </w:r>
      <w:r w:rsidRPr="00E23C11">
        <w:rPr>
          <w:rFonts w:hint="eastAsia"/>
        </w:rPr>
        <w:t>）轨道控制保护区路基土石回填时采用小型机械或人工夯实，严禁采用大型振动机械碾压，同时应注意不可破坏轨道结构外立面。轨道控制保护区路基压实采用小型机械静压完成，不开震动。范围外若爆破，应采用控制爆破，其扩散至轨道结构的最大振速应小于</w:t>
      </w:r>
      <w:r w:rsidRPr="00E23C11">
        <w:rPr>
          <w:rFonts w:hint="eastAsia"/>
        </w:rPr>
        <w:t>1.5cm/s</w:t>
      </w:r>
      <w:r w:rsidRPr="00E23C11">
        <w:rPr>
          <w:rFonts w:hint="eastAsia"/>
        </w:rPr>
        <w:t>。</w:t>
      </w:r>
    </w:p>
    <w:p w:rsidR="005049D6" w:rsidRPr="00E23C11" w:rsidRDefault="005049D6" w:rsidP="005049D6">
      <w:pPr>
        <w:ind w:firstLine="480"/>
      </w:pPr>
      <w:r w:rsidRPr="00E23C11">
        <w:rPr>
          <w:rFonts w:hint="eastAsia"/>
        </w:rPr>
        <w:t>（</w:t>
      </w:r>
      <w:r w:rsidRPr="00E23C11">
        <w:rPr>
          <w:rFonts w:hint="eastAsia"/>
        </w:rPr>
        <w:t>3</w:t>
      </w:r>
      <w:r w:rsidRPr="00E23C11">
        <w:rPr>
          <w:rFonts w:hint="eastAsia"/>
        </w:rPr>
        <w:t>）路基、路面施工过程中路基、路面排水及道路边坡截水措施，并对已有钻孔实施有效封闭，避免水渗入岩体中，造成岩体强度降低。</w:t>
      </w:r>
    </w:p>
    <w:p w:rsidR="005049D6" w:rsidRPr="00E23C11" w:rsidRDefault="005049D6" w:rsidP="005049D6">
      <w:pPr>
        <w:ind w:firstLine="480"/>
      </w:pPr>
      <w:r w:rsidRPr="00E23C11">
        <w:rPr>
          <w:rFonts w:hint="eastAsia"/>
        </w:rPr>
        <w:t>（</w:t>
      </w:r>
      <w:r w:rsidRPr="00E23C11">
        <w:rPr>
          <w:rFonts w:hint="eastAsia"/>
        </w:rPr>
        <w:t>4</w:t>
      </w:r>
      <w:r w:rsidRPr="00E23C11">
        <w:rPr>
          <w:rFonts w:hint="eastAsia"/>
        </w:rPr>
        <w:t>）路基开挖、填筑过程中应加强对隧道的安全监测，主要监测内容为：安全保护区域内的地面沉降、土体侧移、隧道控制截面的垂直位移和水平位移、隧道管片的张开量和渗水量、管理部门认定的隧道安全其他监控内容。监测前应根据隧道的使用情况、现状及设计要求，制定隧道沉降、位移、不均匀沉降及应力的监控值或报警值。</w:t>
      </w:r>
    </w:p>
    <w:p w:rsidR="005049D6" w:rsidRPr="00E23C11" w:rsidRDefault="005049D6" w:rsidP="005049D6">
      <w:pPr>
        <w:ind w:firstLine="480"/>
      </w:pPr>
      <w:r w:rsidRPr="00E23C11">
        <w:rPr>
          <w:rFonts w:hint="eastAsia"/>
        </w:rPr>
        <w:t>（</w:t>
      </w:r>
      <w:r w:rsidRPr="00E23C11">
        <w:rPr>
          <w:rFonts w:hint="eastAsia"/>
        </w:rPr>
        <w:t>5</w:t>
      </w:r>
      <w:r w:rsidRPr="00E23C11">
        <w:rPr>
          <w:rFonts w:hint="eastAsia"/>
        </w:rPr>
        <w:t>）在工程实施前，应做好轨道设施安全保护方案（主要包括爆破和岩体完整性控制、地下水监测、边坡支挡方案、工程实施时对轨道结构设施影响的第三方监测方案及采取的措施等），并与轨道建设及运营单位签订安全责任书、完善相关管理手续，同时接受轨道建设及运营单位的巡查。</w:t>
      </w:r>
    </w:p>
    <w:p w:rsidR="005049D6" w:rsidRPr="00E23C11" w:rsidRDefault="005049D6" w:rsidP="005049D6">
      <w:pPr>
        <w:ind w:firstLine="480"/>
      </w:pPr>
    </w:p>
    <w:sectPr w:rsidR="005049D6" w:rsidRPr="00E23C11">
      <w:type w:val="continuous"/>
      <w:pgSz w:w="23814" w:h="16839" w:orient="landscape"/>
      <w:pgMar w:top="1800" w:right="1440" w:bottom="1800" w:left="1440" w:header="851" w:footer="992" w:gutter="0"/>
      <w:cols w:num="2"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34AD7" w:rsidRDefault="00D34AD7">
      <w:pPr>
        <w:spacing w:line="240" w:lineRule="auto"/>
        <w:ind w:firstLine="480"/>
      </w:pPr>
      <w:r>
        <w:separator/>
      </w:r>
    </w:p>
  </w:endnote>
  <w:endnote w:type="continuationSeparator" w:id="0">
    <w:p w:rsidR="00D34AD7" w:rsidRDefault="00D34AD7">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9592C" w:rsidRDefault="0069592C">
    <w:pPr>
      <w:pStyle w:val="a6"/>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54572994"/>
    </w:sdtPr>
    <w:sdtEndPr/>
    <w:sdtContent>
      <w:sdt>
        <w:sdtPr>
          <w:id w:val="1728636285"/>
        </w:sdtPr>
        <w:sdtEndPr/>
        <w:sdtContent>
          <w:p w:rsidR="0069592C" w:rsidRDefault="0069592C">
            <w:pPr>
              <w:pStyle w:val="a6"/>
              <w:ind w:firstLine="360"/>
              <w:jc w:val="center"/>
            </w:pPr>
            <w:r>
              <w:rPr>
                <w:rFonts w:asciiTheme="minorEastAsia" w:eastAsiaTheme="minorEastAsia" w:hAnsiTheme="minorEastAsia" w:hint="eastAsia"/>
              </w:rPr>
              <w:t>第</w:t>
            </w:r>
            <w:r>
              <w:rPr>
                <w:rFonts w:asciiTheme="minorEastAsia" w:eastAsiaTheme="minorEastAsia" w:hAnsiTheme="minorEastAsia"/>
                <w:lang w:val="zh-CN"/>
              </w:rPr>
              <w:t xml:space="preserve"> </w:t>
            </w:r>
            <w:r>
              <w:rPr>
                <w:rFonts w:asciiTheme="minorEastAsia" w:eastAsiaTheme="minorEastAsia" w:hAnsiTheme="minorEastAsia"/>
                <w:bCs/>
              </w:rPr>
              <w:fldChar w:fldCharType="begin"/>
            </w:r>
            <w:r>
              <w:rPr>
                <w:rFonts w:asciiTheme="minorEastAsia" w:eastAsiaTheme="minorEastAsia" w:hAnsiTheme="minorEastAsia"/>
                <w:bCs/>
              </w:rPr>
              <w:instrText>PAGE</w:instrText>
            </w:r>
            <w:r>
              <w:rPr>
                <w:rFonts w:asciiTheme="minorEastAsia" w:eastAsiaTheme="minorEastAsia" w:hAnsiTheme="minorEastAsia"/>
                <w:bCs/>
              </w:rPr>
              <w:fldChar w:fldCharType="separate"/>
            </w:r>
            <w:r w:rsidR="00472CD5">
              <w:rPr>
                <w:rFonts w:asciiTheme="minorEastAsia" w:eastAsiaTheme="minorEastAsia" w:hAnsiTheme="minorEastAsia"/>
                <w:bCs/>
                <w:noProof/>
              </w:rPr>
              <w:t>1</w:t>
            </w:r>
            <w:r>
              <w:rPr>
                <w:rFonts w:asciiTheme="minorEastAsia" w:eastAsiaTheme="minorEastAsia" w:hAnsiTheme="minorEastAsia"/>
                <w:bCs/>
              </w:rPr>
              <w:fldChar w:fldCharType="end"/>
            </w:r>
            <w:r>
              <w:rPr>
                <w:rFonts w:asciiTheme="minorEastAsia" w:eastAsiaTheme="minorEastAsia" w:hAnsiTheme="minorEastAsia"/>
                <w:bCs/>
              </w:rPr>
              <w:t xml:space="preserve"> </w:t>
            </w:r>
            <w:r>
              <w:rPr>
                <w:rFonts w:asciiTheme="minorEastAsia" w:eastAsiaTheme="minorEastAsia" w:hAnsiTheme="minorEastAsia" w:hint="eastAsia"/>
                <w:bCs/>
              </w:rPr>
              <w:t>页</w:t>
            </w:r>
            <w:r>
              <w:rPr>
                <w:rFonts w:asciiTheme="minorEastAsia" w:eastAsiaTheme="minorEastAsia" w:hAnsiTheme="minorEastAsia"/>
                <w:lang w:val="zh-CN"/>
              </w:rPr>
              <w:t xml:space="preserve">  </w:t>
            </w:r>
            <w:r>
              <w:rPr>
                <w:rFonts w:asciiTheme="minorEastAsia" w:eastAsiaTheme="minorEastAsia" w:hAnsiTheme="minorEastAsia" w:hint="eastAsia"/>
                <w:lang w:val="zh-CN"/>
              </w:rPr>
              <w:t>共</w:t>
            </w:r>
            <w:r>
              <w:rPr>
                <w:rFonts w:asciiTheme="minorEastAsia" w:eastAsiaTheme="minorEastAsia" w:hAnsiTheme="minorEastAsia"/>
                <w:lang w:val="zh-CN"/>
              </w:rPr>
              <w:t xml:space="preserve"> </w:t>
            </w:r>
            <w:r>
              <w:rPr>
                <w:rFonts w:asciiTheme="minorEastAsia" w:eastAsiaTheme="minorEastAsia" w:hAnsiTheme="minorEastAsia"/>
                <w:bCs/>
              </w:rPr>
              <w:fldChar w:fldCharType="begin"/>
            </w:r>
            <w:r>
              <w:rPr>
                <w:rFonts w:asciiTheme="minorEastAsia" w:eastAsiaTheme="minorEastAsia" w:hAnsiTheme="minorEastAsia"/>
                <w:bCs/>
              </w:rPr>
              <w:instrText>NUMPAGES</w:instrText>
            </w:r>
            <w:r>
              <w:rPr>
                <w:rFonts w:asciiTheme="minorEastAsia" w:eastAsiaTheme="minorEastAsia" w:hAnsiTheme="minorEastAsia"/>
                <w:bCs/>
              </w:rPr>
              <w:fldChar w:fldCharType="separate"/>
            </w:r>
            <w:r w:rsidR="00472CD5">
              <w:rPr>
                <w:rFonts w:asciiTheme="minorEastAsia" w:eastAsiaTheme="minorEastAsia" w:hAnsiTheme="minorEastAsia"/>
                <w:bCs/>
                <w:noProof/>
              </w:rPr>
              <w:t>15</w:t>
            </w:r>
            <w:r>
              <w:rPr>
                <w:rFonts w:asciiTheme="minorEastAsia" w:eastAsiaTheme="minorEastAsia" w:hAnsiTheme="minorEastAsia"/>
                <w:bCs/>
              </w:rPr>
              <w:fldChar w:fldCharType="end"/>
            </w:r>
            <w:r>
              <w:rPr>
                <w:rFonts w:asciiTheme="minorEastAsia" w:eastAsiaTheme="minorEastAsia" w:hAnsiTheme="minorEastAsia"/>
                <w:bCs/>
              </w:rPr>
              <w:t xml:space="preserve"> </w:t>
            </w:r>
            <w:r>
              <w:rPr>
                <w:rFonts w:asciiTheme="minorEastAsia" w:eastAsiaTheme="minorEastAsia" w:hAnsiTheme="minorEastAsia" w:hint="eastAsia"/>
                <w:bCs/>
              </w:rPr>
              <w:t>页</w:t>
            </w:r>
          </w:p>
        </w:sdtContent>
      </w:sdt>
    </w:sdtContent>
  </w:sdt>
  <w:p w:rsidR="0069592C" w:rsidRDefault="0069592C">
    <w:pPr>
      <w:pStyle w:val="a6"/>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9592C" w:rsidRDefault="0069592C">
    <w:pPr>
      <w:pStyle w:val="a6"/>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34AD7" w:rsidRDefault="00D34AD7">
      <w:pPr>
        <w:spacing w:line="240" w:lineRule="auto"/>
        <w:ind w:firstLine="480"/>
      </w:pPr>
      <w:r>
        <w:separator/>
      </w:r>
    </w:p>
  </w:footnote>
  <w:footnote w:type="continuationSeparator" w:id="0">
    <w:p w:rsidR="00D34AD7" w:rsidRDefault="00D34AD7">
      <w:pPr>
        <w:spacing w:line="24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9592C" w:rsidRDefault="0069592C">
    <w:pPr>
      <w:pStyle w:val="a7"/>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9592C" w:rsidRDefault="0069592C">
    <w:pPr>
      <w:pStyle w:val="a7"/>
      <w:ind w:firstLine="360"/>
      <w:jc w:val="distribute"/>
    </w:pPr>
    <w:r>
      <w:rPr>
        <w:rFonts w:hint="eastAsia"/>
        <w:lang w:val="zh-CN"/>
      </w:rPr>
      <w:t>林同棪国际工程咨询（中国）有限公司</w:t>
    </w:r>
    <w:r>
      <w:rPr>
        <w:rFonts w:hint="eastAsia"/>
        <w:lang w:val="zh-CN"/>
      </w:rPr>
      <w:t xml:space="preserve">                                                                                                                                                       </w:t>
    </w:r>
    <w:r>
      <w:rPr>
        <w:lang w:val="zh-CN"/>
      </w:rPr>
      <w:t xml:space="preserve"> </w:t>
    </w:r>
    <w:r>
      <w:rPr>
        <w:rFonts w:hint="eastAsia"/>
        <w:lang w:val="zh-CN"/>
      </w:rPr>
      <w:t>C-8</w:t>
    </w:r>
    <w:r>
      <w:rPr>
        <w:rFonts w:hint="eastAsia"/>
        <w:lang w:val="zh-CN"/>
      </w:rPr>
      <w:t>道路拓宽一期工程</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9592C" w:rsidRDefault="0069592C">
    <w:pPr>
      <w:pStyle w:val="a7"/>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502B93"/>
    <w:multiLevelType w:val="multilevel"/>
    <w:tmpl w:val="04502B93"/>
    <w:lvl w:ilvl="0">
      <w:start w:val="1"/>
      <w:numFmt w:val="decimal"/>
      <w:pStyle w:val="1"/>
      <w:lvlText w:val="%1"/>
      <w:lvlJc w:val="left"/>
      <w:pPr>
        <w:ind w:left="284" w:hanging="284"/>
      </w:pPr>
      <w:rPr>
        <w:rFonts w:hint="eastAsia"/>
      </w:rPr>
    </w:lvl>
    <w:lvl w:ilvl="1">
      <w:start w:val="1"/>
      <w:numFmt w:val="decimal"/>
      <w:pStyle w:val="2"/>
      <w:suff w:val="space"/>
      <w:lvlText w:val="%1.%2"/>
      <w:lvlJc w:val="left"/>
      <w:pPr>
        <w:ind w:left="284" w:hanging="284"/>
      </w:pPr>
      <w:rPr>
        <w:rFonts w:hint="eastAsia"/>
      </w:rPr>
    </w:lvl>
    <w:lvl w:ilvl="2">
      <w:start w:val="1"/>
      <w:numFmt w:val="decimal"/>
      <w:pStyle w:val="3"/>
      <w:suff w:val="space"/>
      <w:lvlText w:val="%1.%2.%3"/>
      <w:lvlJc w:val="left"/>
      <w:pPr>
        <w:ind w:left="425" w:hanging="425"/>
      </w:pPr>
      <w:rPr>
        <w:rFonts w:hint="eastAsia"/>
      </w:rPr>
    </w:lvl>
    <w:lvl w:ilvl="3">
      <w:start w:val="1"/>
      <w:numFmt w:val="decimal"/>
      <w:pStyle w:val="4"/>
      <w:suff w:val="space"/>
      <w:lvlText w:val="%1.%2.%3.%4"/>
      <w:lvlJc w:val="left"/>
      <w:pPr>
        <w:ind w:left="567" w:hanging="567"/>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 w15:restartNumberingAfterBreak="0">
    <w:nsid w:val="430A18C6"/>
    <w:multiLevelType w:val="multilevel"/>
    <w:tmpl w:val="430A18C6"/>
    <w:lvl w:ilvl="0">
      <w:start w:val="1"/>
      <w:numFmt w:val="decimal"/>
      <w:suff w:val="nothing"/>
      <w:lvlText w:val="%1."/>
      <w:lvlJc w:val="left"/>
      <w:pPr>
        <w:ind w:left="0" w:firstLine="0"/>
      </w:pPr>
      <w:rPr>
        <w:rFonts w:ascii="宋体" w:eastAsia="宋体" w:hAnsi="宋体" w:hint="eastAsia"/>
      </w:rPr>
    </w:lvl>
    <w:lvl w:ilvl="1">
      <w:start w:val="1"/>
      <w:numFmt w:val="decimal"/>
      <w:suff w:val="nothing"/>
      <w:lvlText w:val="%1.%2."/>
      <w:lvlJc w:val="left"/>
      <w:pPr>
        <w:ind w:left="0" w:firstLine="0"/>
      </w:pPr>
      <w:rPr>
        <w:rFonts w:ascii="宋体" w:eastAsia="宋体" w:hAnsi="宋体" w:hint="eastAsia"/>
      </w:rPr>
    </w:lvl>
    <w:lvl w:ilvl="2">
      <w:start w:val="1"/>
      <w:numFmt w:val="decimal"/>
      <w:suff w:val="nothing"/>
      <w:lvlText w:val="%1.%2.%3."/>
      <w:lvlJc w:val="left"/>
      <w:pPr>
        <w:ind w:left="0" w:firstLine="0"/>
      </w:pPr>
      <w:rPr>
        <w:rFonts w:ascii="宋体" w:eastAsia="宋体" w:hAnsi="宋体" w:hint="eastAsia"/>
      </w:rPr>
    </w:lvl>
    <w:lvl w:ilvl="3">
      <w:start w:val="1"/>
      <w:numFmt w:val="decimal"/>
      <w:suff w:val="nothing"/>
      <w:lvlText w:val="%1.%2.%3.%4."/>
      <w:lvlJc w:val="left"/>
      <w:pPr>
        <w:ind w:left="0" w:firstLine="0"/>
      </w:pPr>
      <w:rPr>
        <w:rFonts w:ascii="宋体" w:eastAsia="宋体" w:hAnsi="宋体" w:hint="eastAsia"/>
      </w:rPr>
    </w:lvl>
    <w:lvl w:ilvl="4">
      <w:start w:val="1"/>
      <w:numFmt w:val="decimal"/>
      <w:lvlText w:val="%1.%2.%3.%4.%5."/>
      <w:lvlJc w:val="left"/>
      <w:pPr>
        <w:ind w:left="992" w:hanging="992"/>
      </w:pPr>
      <w:rPr>
        <w:rFonts w:ascii="宋体" w:eastAsia="宋体" w:hAnsi="宋体" w:hint="eastAsia"/>
      </w:rPr>
    </w:lvl>
    <w:lvl w:ilvl="5">
      <w:start w:val="1"/>
      <w:numFmt w:val="decimal"/>
      <w:lvlText w:val="%1.%2.%3.%4.%5.%6."/>
      <w:lvlJc w:val="left"/>
      <w:pPr>
        <w:ind w:left="1134" w:hanging="1134"/>
      </w:pPr>
      <w:rPr>
        <w:rFonts w:ascii="宋体" w:eastAsia="宋体" w:hAnsi="宋体" w:hint="eastAsia"/>
      </w:rPr>
    </w:lvl>
    <w:lvl w:ilvl="6">
      <w:start w:val="1"/>
      <w:numFmt w:val="decimal"/>
      <w:lvlText w:val="%1.%2.%3.%4.%5.%6.%7."/>
      <w:lvlJc w:val="left"/>
      <w:pPr>
        <w:ind w:left="1276" w:hanging="1276"/>
      </w:pPr>
      <w:rPr>
        <w:rFonts w:ascii="宋体" w:eastAsia="宋体" w:hAnsi="宋体" w:hint="eastAsia"/>
      </w:rPr>
    </w:lvl>
    <w:lvl w:ilvl="7">
      <w:start w:val="1"/>
      <w:numFmt w:val="decimal"/>
      <w:lvlText w:val="%1.%2.%3.%4.%5.%6.%7.%8."/>
      <w:lvlJc w:val="left"/>
      <w:pPr>
        <w:ind w:left="1418" w:hanging="1418"/>
      </w:pPr>
      <w:rPr>
        <w:rFonts w:ascii="宋体" w:eastAsia="宋体" w:hAnsi="宋体" w:hint="eastAsia"/>
      </w:rPr>
    </w:lvl>
    <w:lvl w:ilvl="8">
      <w:start w:val="1"/>
      <w:numFmt w:val="decimal"/>
      <w:lvlText w:val="%1.%2.%3.%4.%5.%6.%7.%8.%9."/>
      <w:lvlJc w:val="left"/>
      <w:pPr>
        <w:ind w:left="1559" w:hanging="1559"/>
      </w:pPr>
      <w:rPr>
        <w:rFonts w:ascii="宋体" w:eastAsia="宋体" w:hAnsi="宋体" w:hint="eastAsia"/>
      </w:rPr>
    </w:lvl>
  </w:abstractNum>
  <w:abstractNum w:abstractNumId="2" w15:restartNumberingAfterBreak="0">
    <w:nsid w:val="46805539"/>
    <w:multiLevelType w:val="multilevel"/>
    <w:tmpl w:val="46805539"/>
    <w:lvl w:ilvl="0">
      <w:start w:val="1"/>
      <w:numFmt w:val="decimal"/>
      <w:suff w:val="nothing"/>
      <w:lvlText w:val="%1."/>
      <w:lvlJc w:val="left"/>
      <w:pPr>
        <w:ind w:left="0" w:firstLine="0"/>
      </w:pPr>
      <w:rPr>
        <w:rFonts w:hint="eastAsia"/>
      </w:rPr>
    </w:lvl>
    <w:lvl w:ilvl="1">
      <w:start w:val="1"/>
      <w:numFmt w:val="decimal"/>
      <w:suff w:val="nothing"/>
      <w:lvlText w:val="%1.%2."/>
      <w:lvlJc w:val="left"/>
      <w:pPr>
        <w:ind w:left="0" w:firstLine="0"/>
      </w:pPr>
      <w:rPr>
        <w:rFonts w:hint="eastAsia"/>
      </w:rPr>
    </w:lvl>
    <w:lvl w:ilvl="2">
      <w:start w:val="1"/>
      <w:numFmt w:val="decimal"/>
      <w:suff w:val="nothing"/>
      <w:lvlText w:val="%1.%2.%3."/>
      <w:lvlJc w:val="left"/>
      <w:pPr>
        <w:ind w:left="0" w:firstLine="0"/>
      </w:pPr>
      <w:rPr>
        <w:rFonts w:hint="eastAsia"/>
      </w:rPr>
    </w:lvl>
    <w:lvl w:ilvl="3">
      <w:start w:val="1"/>
      <w:numFmt w:val="decimal"/>
      <w:suff w:val="nothing"/>
      <w:lvlText w:val="%1.%2.%3.%4."/>
      <w:lvlJc w:val="left"/>
      <w:pPr>
        <w:ind w:left="0" w:firstLine="0"/>
      </w:pPr>
      <w:rPr>
        <w:rFonts w:hint="eastAsia"/>
      </w:rPr>
    </w:lvl>
    <w:lvl w:ilvl="4">
      <w:start w:val="1"/>
      <w:numFmt w:val="decimal"/>
      <w:lvlText w:val="%1.%2.%3.%4.%5."/>
      <w:lvlJc w:val="left"/>
      <w:pPr>
        <w:ind w:left="992" w:hanging="992"/>
      </w:pPr>
      <w:rPr>
        <w:rFonts w:hint="eastAsia"/>
      </w:rPr>
    </w:lvl>
    <w:lvl w:ilvl="5">
      <w:start w:val="1"/>
      <w:numFmt w:val="decimal"/>
      <w:lvlText w:val="%1.%2.%3.%4.%5.%6."/>
      <w:lvlJc w:val="left"/>
      <w:pPr>
        <w:ind w:left="1134" w:hanging="1134"/>
      </w:pPr>
      <w:rPr>
        <w:rFonts w:hint="eastAsia"/>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3" w15:restartNumberingAfterBreak="0">
    <w:nsid w:val="73D0957D"/>
    <w:multiLevelType w:val="singleLevel"/>
    <w:tmpl w:val="73D0957D"/>
    <w:lvl w:ilvl="0">
      <w:start w:val="1"/>
      <w:numFmt w:val="decimal"/>
      <w:suff w:val="nothing"/>
      <w:lvlText w:val="（%1）"/>
      <w:lvlJc w:val="left"/>
    </w:lvl>
  </w:abstractNum>
  <w:num w:numId="1">
    <w:abstractNumId w:val="0"/>
  </w:num>
  <w:num w:numId="2">
    <w:abstractNumId w:val="2"/>
  </w:num>
  <w:num w:numId="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558E5"/>
    <w:rsid w:val="00005C6C"/>
    <w:rsid w:val="000221E6"/>
    <w:rsid w:val="00026E45"/>
    <w:rsid w:val="000370DE"/>
    <w:rsid w:val="00042C92"/>
    <w:rsid w:val="0004438C"/>
    <w:rsid w:val="00051BF2"/>
    <w:rsid w:val="00063FE1"/>
    <w:rsid w:val="00065200"/>
    <w:rsid w:val="00070DE1"/>
    <w:rsid w:val="000713E7"/>
    <w:rsid w:val="00073CD4"/>
    <w:rsid w:val="0008303F"/>
    <w:rsid w:val="00083955"/>
    <w:rsid w:val="00087E41"/>
    <w:rsid w:val="000A2B13"/>
    <w:rsid w:val="000B1239"/>
    <w:rsid w:val="000C10EB"/>
    <w:rsid w:val="000C3585"/>
    <w:rsid w:val="000C75FE"/>
    <w:rsid w:val="000D7FF4"/>
    <w:rsid w:val="000E3D21"/>
    <w:rsid w:val="000F05BA"/>
    <w:rsid w:val="000F3535"/>
    <w:rsid w:val="00101595"/>
    <w:rsid w:val="001115D8"/>
    <w:rsid w:val="00111E7E"/>
    <w:rsid w:val="0011520D"/>
    <w:rsid w:val="00121C77"/>
    <w:rsid w:val="00141548"/>
    <w:rsid w:val="00143E95"/>
    <w:rsid w:val="00152655"/>
    <w:rsid w:val="00170F92"/>
    <w:rsid w:val="001739CF"/>
    <w:rsid w:val="0018685F"/>
    <w:rsid w:val="001A56A6"/>
    <w:rsid w:val="001A6531"/>
    <w:rsid w:val="001B1E70"/>
    <w:rsid w:val="001B2AD5"/>
    <w:rsid w:val="001B4CFB"/>
    <w:rsid w:val="001B563C"/>
    <w:rsid w:val="001B6F7A"/>
    <w:rsid w:val="001E41ED"/>
    <w:rsid w:val="001F3232"/>
    <w:rsid w:val="001F723D"/>
    <w:rsid w:val="002010B4"/>
    <w:rsid w:val="00203D61"/>
    <w:rsid w:val="00204AE4"/>
    <w:rsid w:val="00212869"/>
    <w:rsid w:val="0021339C"/>
    <w:rsid w:val="00215130"/>
    <w:rsid w:val="00217AEB"/>
    <w:rsid w:val="00232468"/>
    <w:rsid w:val="00233462"/>
    <w:rsid w:val="00234988"/>
    <w:rsid w:val="00245614"/>
    <w:rsid w:val="00246069"/>
    <w:rsid w:val="002530DB"/>
    <w:rsid w:val="00261FEB"/>
    <w:rsid w:val="0026294E"/>
    <w:rsid w:val="00263B0F"/>
    <w:rsid w:val="00274B11"/>
    <w:rsid w:val="002808E2"/>
    <w:rsid w:val="00293F07"/>
    <w:rsid w:val="00296C45"/>
    <w:rsid w:val="002A3455"/>
    <w:rsid w:val="002A7474"/>
    <w:rsid w:val="002B5C19"/>
    <w:rsid w:val="002B6049"/>
    <w:rsid w:val="002C61CE"/>
    <w:rsid w:val="002D2480"/>
    <w:rsid w:val="002D5A2E"/>
    <w:rsid w:val="002E225C"/>
    <w:rsid w:val="002E25D2"/>
    <w:rsid w:val="002E39C2"/>
    <w:rsid w:val="002E4B61"/>
    <w:rsid w:val="002E7282"/>
    <w:rsid w:val="002F1B7B"/>
    <w:rsid w:val="00302BFD"/>
    <w:rsid w:val="0030528A"/>
    <w:rsid w:val="00305E72"/>
    <w:rsid w:val="0033477D"/>
    <w:rsid w:val="0033760D"/>
    <w:rsid w:val="00355661"/>
    <w:rsid w:val="00364F08"/>
    <w:rsid w:val="00394A83"/>
    <w:rsid w:val="003A2BC0"/>
    <w:rsid w:val="003C4859"/>
    <w:rsid w:val="003C51AE"/>
    <w:rsid w:val="003D3A6A"/>
    <w:rsid w:val="003F0CB5"/>
    <w:rsid w:val="004018EC"/>
    <w:rsid w:val="00404BC6"/>
    <w:rsid w:val="00407259"/>
    <w:rsid w:val="00415E02"/>
    <w:rsid w:val="004275D7"/>
    <w:rsid w:val="00430432"/>
    <w:rsid w:val="0043460E"/>
    <w:rsid w:val="00440375"/>
    <w:rsid w:val="004442B0"/>
    <w:rsid w:val="00444F3B"/>
    <w:rsid w:val="0045737C"/>
    <w:rsid w:val="00462210"/>
    <w:rsid w:val="00463391"/>
    <w:rsid w:val="00466F47"/>
    <w:rsid w:val="00471A17"/>
    <w:rsid w:val="00472CD5"/>
    <w:rsid w:val="00485DE2"/>
    <w:rsid w:val="004A2CDC"/>
    <w:rsid w:val="004A503A"/>
    <w:rsid w:val="004B25AB"/>
    <w:rsid w:val="004C738A"/>
    <w:rsid w:val="004C7913"/>
    <w:rsid w:val="004D3124"/>
    <w:rsid w:val="005049D6"/>
    <w:rsid w:val="00513589"/>
    <w:rsid w:val="0052132A"/>
    <w:rsid w:val="0053465B"/>
    <w:rsid w:val="00537E90"/>
    <w:rsid w:val="00541C62"/>
    <w:rsid w:val="005428AF"/>
    <w:rsid w:val="00547BA5"/>
    <w:rsid w:val="0055066A"/>
    <w:rsid w:val="00564727"/>
    <w:rsid w:val="0057393C"/>
    <w:rsid w:val="00573950"/>
    <w:rsid w:val="00577622"/>
    <w:rsid w:val="005821DA"/>
    <w:rsid w:val="00586781"/>
    <w:rsid w:val="005926D1"/>
    <w:rsid w:val="005A25AF"/>
    <w:rsid w:val="005B41EA"/>
    <w:rsid w:val="005B7900"/>
    <w:rsid w:val="005C41B2"/>
    <w:rsid w:val="005C4900"/>
    <w:rsid w:val="005D5C0E"/>
    <w:rsid w:val="005D69FC"/>
    <w:rsid w:val="005D6D81"/>
    <w:rsid w:val="005E5989"/>
    <w:rsid w:val="005E793E"/>
    <w:rsid w:val="005F3AD0"/>
    <w:rsid w:val="005F5803"/>
    <w:rsid w:val="0061026C"/>
    <w:rsid w:val="00612F61"/>
    <w:rsid w:val="00613061"/>
    <w:rsid w:val="006276BB"/>
    <w:rsid w:val="006312C1"/>
    <w:rsid w:val="00636687"/>
    <w:rsid w:val="00636969"/>
    <w:rsid w:val="00640343"/>
    <w:rsid w:val="00640470"/>
    <w:rsid w:val="0064356B"/>
    <w:rsid w:val="0064621B"/>
    <w:rsid w:val="006562FB"/>
    <w:rsid w:val="00657342"/>
    <w:rsid w:val="00670625"/>
    <w:rsid w:val="00673622"/>
    <w:rsid w:val="00674901"/>
    <w:rsid w:val="00676DBA"/>
    <w:rsid w:val="00687EDE"/>
    <w:rsid w:val="00695356"/>
    <w:rsid w:val="0069592C"/>
    <w:rsid w:val="006A689C"/>
    <w:rsid w:val="006B1795"/>
    <w:rsid w:val="006C18BF"/>
    <w:rsid w:val="006C2341"/>
    <w:rsid w:val="006D418E"/>
    <w:rsid w:val="006D6834"/>
    <w:rsid w:val="006E1204"/>
    <w:rsid w:val="006E23F7"/>
    <w:rsid w:val="006F2E02"/>
    <w:rsid w:val="006F77C2"/>
    <w:rsid w:val="00704BDB"/>
    <w:rsid w:val="00704C63"/>
    <w:rsid w:val="00705455"/>
    <w:rsid w:val="00705F2F"/>
    <w:rsid w:val="007061AF"/>
    <w:rsid w:val="00711499"/>
    <w:rsid w:val="00724352"/>
    <w:rsid w:val="00724840"/>
    <w:rsid w:val="00724967"/>
    <w:rsid w:val="00725159"/>
    <w:rsid w:val="007333C1"/>
    <w:rsid w:val="00737C97"/>
    <w:rsid w:val="00741D0A"/>
    <w:rsid w:val="00755244"/>
    <w:rsid w:val="007567F9"/>
    <w:rsid w:val="00756F06"/>
    <w:rsid w:val="00782157"/>
    <w:rsid w:val="00786F0F"/>
    <w:rsid w:val="00794627"/>
    <w:rsid w:val="007A14A2"/>
    <w:rsid w:val="007A36CD"/>
    <w:rsid w:val="007B3EC9"/>
    <w:rsid w:val="007C36E5"/>
    <w:rsid w:val="007D22CF"/>
    <w:rsid w:val="007E4542"/>
    <w:rsid w:val="007E7382"/>
    <w:rsid w:val="007E764F"/>
    <w:rsid w:val="007F6871"/>
    <w:rsid w:val="007F69F6"/>
    <w:rsid w:val="007F7B0A"/>
    <w:rsid w:val="00801A7B"/>
    <w:rsid w:val="00811727"/>
    <w:rsid w:val="00817C5A"/>
    <w:rsid w:val="008406E6"/>
    <w:rsid w:val="00850175"/>
    <w:rsid w:val="00852D0F"/>
    <w:rsid w:val="00853210"/>
    <w:rsid w:val="00860988"/>
    <w:rsid w:val="00861E76"/>
    <w:rsid w:val="00862DA7"/>
    <w:rsid w:val="008758B8"/>
    <w:rsid w:val="00890DD0"/>
    <w:rsid w:val="0089100D"/>
    <w:rsid w:val="00897704"/>
    <w:rsid w:val="008A2BB5"/>
    <w:rsid w:val="008B0AB5"/>
    <w:rsid w:val="008C1FF3"/>
    <w:rsid w:val="008D0389"/>
    <w:rsid w:val="008D6A1F"/>
    <w:rsid w:val="008E1BEE"/>
    <w:rsid w:val="008F201D"/>
    <w:rsid w:val="008F30BD"/>
    <w:rsid w:val="008F5B7C"/>
    <w:rsid w:val="009031C5"/>
    <w:rsid w:val="00906C3C"/>
    <w:rsid w:val="00926020"/>
    <w:rsid w:val="00936A8F"/>
    <w:rsid w:val="00994113"/>
    <w:rsid w:val="009A085A"/>
    <w:rsid w:val="009A1932"/>
    <w:rsid w:val="009A57A8"/>
    <w:rsid w:val="009B253C"/>
    <w:rsid w:val="009B3C63"/>
    <w:rsid w:val="009B72E5"/>
    <w:rsid w:val="009D4049"/>
    <w:rsid w:val="009E3EB8"/>
    <w:rsid w:val="00A00CA7"/>
    <w:rsid w:val="00A208FA"/>
    <w:rsid w:val="00A25512"/>
    <w:rsid w:val="00A26A1F"/>
    <w:rsid w:val="00A2741C"/>
    <w:rsid w:val="00A341E4"/>
    <w:rsid w:val="00A3523A"/>
    <w:rsid w:val="00A507D4"/>
    <w:rsid w:val="00A54B00"/>
    <w:rsid w:val="00A57B29"/>
    <w:rsid w:val="00A6685D"/>
    <w:rsid w:val="00A85786"/>
    <w:rsid w:val="00A92E2E"/>
    <w:rsid w:val="00A97AB1"/>
    <w:rsid w:val="00AA52E5"/>
    <w:rsid w:val="00AA6891"/>
    <w:rsid w:val="00AA68F4"/>
    <w:rsid w:val="00AB1137"/>
    <w:rsid w:val="00AB3F75"/>
    <w:rsid w:val="00AC27EC"/>
    <w:rsid w:val="00AD381C"/>
    <w:rsid w:val="00AE014A"/>
    <w:rsid w:val="00AE628D"/>
    <w:rsid w:val="00AE6E4E"/>
    <w:rsid w:val="00AF1B52"/>
    <w:rsid w:val="00AF221B"/>
    <w:rsid w:val="00B076D1"/>
    <w:rsid w:val="00B07B30"/>
    <w:rsid w:val="00B16E44"/>
    <w:rsid w:val="00B208A4"/>
    <w:rsid w:val="00B25228"/>
    <w:rsid w:val="00B36EC2"/>
    <w:rsid w:val="00B82465"/>
    <w:rsid w:val="00B85D53"/>
    <w:rsid w:val="00B90C0C"/>
    <w:rsid w:val="00B950D8"/>
    <w:rsid w:val="00BB5715"/>
    <w:rsid w:val="00BE74A8"/>
    <w:rsid w:val="00BF0085"/>
    <w:rsid w:val="00BF35CE"/>
    <w:rsid w:val="00BF4B2B"/>
    <w:rsid w:val="00C0032D"/>
    <w:rsid w:val="00C0290F"/>
    <w:rsid w:val="00C05EB3"/>
    <w:rsid w:val="00C07150"/>
    <w:rsid w:val="00C10719"/>
    <w:rsid w:val="00C22018"/>
    <w:rsid w:val="00C2230C"/>
    <w:rsid w:val="00C225F6"/>
    <w:rsid w:val="00C25F91"/>
    <w:rsid w:val="00C271B5"/>
    <w:rsid w:val="00C3125D"/>
    <w:rsid w:val="00C75940"/>
    <w:rsid w:val="00C854B9"/>
    <w:rsid w:val="00C94CEC"/>
    <w:rsid w:val="00CB6C9F"/>
    <w:rsid w:val="00CB793E"/>
    <w:rsid w:val="00CC08DC"/>
    <w:rsid w:val="00CC6E71"/>
    <w:rsid w:val="00CD07E9"/>
    <w:rsid w:val="00CE19F3"/>
    <w:rsid w:val="00D10371"/>
    <w:rsid w:val="00D14833"/>
    <w:rsid w:val="00D34A27"/>
    <w:rsid w:val="00D34AD7"/>
    <w:rsid w:val="00D414C8"/>
    <w:rsid w:val="00D41F6F"/>
    <w:rsid w:val="00D42176"/>
    <w:rsid w:val="00D558E5"/>
    <w:rsid w:val="00D64632"/>
    <w:rsid w:val="00D71A51"/>
    <w:rsid w:val="00D72E61"/>
    <w:rsid w:val="00D7672F"/>
    <w:rsid w:val="00D83DAA"/>
    <w:rsid w:val="00D92FB0"/>
    <w:rsid w:val="00DC055F"/>
    <w:rsid w:val="00DC2439"/>
    <w:rsid w:val="00DC260A"/>
    <w:rsid w:val="00DD05B7"/>
    <w:rsid w:val="00DD061F"/>
    <w:rsid w:val="00DD1D7D"/>
    <w:rsid w:val="00DE0F50"/>
    <w:rsid w:val="00DE1C75"/>
    <w:rsid w:val="00DE54D4"/>
    <w:rsid w:val="00DE6CCD"/>
    <w:rsid w:val="00DF3D13"/>
    <w:rsid w:val="00DF7B50"/>
    <w:rsid w:val="00E04C1F"/>
    <w:rsid w:val="00E23C11"/>
    <w:rsid w:val="00E253DD"/>
    <w:rsid w:val="00E27F53"/>
    <w:rsid w:val="00E338D9"/>
    <w:rsid w:val="00E4407E"/>
    <w:rsid w:val="00E5341F"/>
    <w:rsid w:val="00E53DA9"/>
    <w:rsid w:val="00E55ECC"/>
    <w:rsid w:val="00E651EC"/>
    <w:rsid w:val="00E674B7"/>
    <w:rsid w:val="00E71157"/>
    <w:rsid w:val="00E713A3"/>
    <w:rsid w:val="00E768FF"/>
    <w:rsid w:val="00E80564"/>
    <w:rsid w:val="00E81D00"/>
    <w:rsid w:val="00E975AD"/>
    <w:rsid w:val="00EB1C69"/>
    <w:rsid w:val="00ED04F5"/>
    <w:rsid w:val="00EE2957"/>
    <w:rsid w:val="00EE3D4B"/>
    <w:rsid w:val="00EE7A79"/>
    <w:rsid w:val="00EF5A19"/>
    <w:rsid w:val="00F14723"/>
    <w:rsid w:val="00F1661F"/>
    <w:rsid w:val="00F16D4A"/>
    <w:rsid w:val="00F22C21"/>
    <w:rsid w:val="00F2574E"/>
    <w:rsid w:val="00F27DFC"/>
    <w:rsid w:val="00F443B9"/>
    <w:rsid w:val="00F470FF"/>
    <w:rsid w:val="00F477C9"/>
    <w:rsid w:val="00F66322"/>
    <w:rsid w:val="00F72A63"/>
    <w:rsid w:val="00F978D8"/>
    <w:rsid w:val="00FA799E"/>
    <w:rsid w:val="00FC45B8"/>
    <w:rsid w:val="00FC51FB"/>
    <w:rsid w:val="00FC61C8"/>
    <w:rsid w:val="00FD300F"/>
    <w:rsid w:val="00FD4085"/>
    <w:rsid w:val="00FD659A"/>
    <w:rsid w:val="00FE3773"/>
    <w:rsid w:val="00FE3CC5"/>
    <w:rsid w:val="094232BB"/>
    <w:rsid w:val="0D5320C2"/>
    <w:rsid w:val="0F1353D3"/>
    <w:rsid w:val="108F0213"/>
    <w:rsid w:val="120C4495"/>
    <w:rsid w:val="22930565"/>
    <w:rsid w:val="22CF5D64"/>
    <w:rsid w:val="295E05A9"/>
    <w:rsid w:val="2E90356F"/>
    <w:rsid w:val="31A83318"/>
    <w:rsid w:val="44862D61"/>
    <w:rsid w:val="492573EB"/>
    <w:rsid w:val="69FC014F"/>
    <w:rsid w:val="720D598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5:docId w15:val="{16377D42-9E2A-4697-90FC-75E6EB191B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9" w:unhideWhenUsed="1" w:qFormat="1"/>
    <w:lsdException w:name="heading 5" w:uiPriority="9" w:unhideWhenUsed="1" w:qFormat="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A2B13"/>
    <w:pPr>
      <w:widowControl w:val="0"/>
      <w:spacing w:line="360" w:lineRule="auto"/>
      <w:ind w:firstLineChars="200" w:firstLine="883"/>
    </w:pPr>
    <w:rPr>
      <w:rFonts w:ascii="Times New Roman" w:eastAsia="宋体" w:hAnsi="Times New Roman"/>
      <w:kern w:val="2"/>
      <w:sz w:val="24"/>
      <w:szCs w:val="22"/>
    </w:rPr>
  </w:style>
  <w:style w:type="paragraph" w:styleId="1">
    <w:name w:val="heading 1"/>
    <w:basedOn w:val="a"/>
    <w:next w:val="a"/>
    <w:link w:val="1Char"/>
    <w:uiPriority w:val="9"/>
    <w:qFormat/>
    <w:pPr>
      <w:keepNext/>
      <w:keepLines/>
      <w:numPr>
        <w:numId w:val="1"/>
      </w:numPr>
      <w:spacing w:line="480" w:lineRule="auto"/>
      <w:ind w:left="0" w:firstLineChars="0" w:firstLine="0"/>
      <w:outlineLvl w:val="0"/>
    </w:pPr>
    <w:rPr>
      <w:b/>
      <w:bCs/>
      <w:kern w:val="44"/>
      <w:sz w:val="32"/>
      <w:szCs w:val="44"/>
    </w:rPr>
  </w:style>
  <w:style w:type="paragraph" w:styleId="2">
    <w:name w:val="heading 2"/>
    <w:basedOn w:val="a"/>
    <w:next w:val="a"/>
    <w:link w:val="2Char"/>
    <w:uiPriority w:val="9"/>
    <w:unhideWhenUsed/>
    <w:qFormat/>
    <w:pPr>
      <w:keepNext/>
      <w:keepLines/>
      <w:numPr>
        <w:ilvl w:val="1"/>
        <w:numId w:val="1"/>
      </w:numPr>
      <w:ind w:left="0" w:firstLineChars="0" w:firstLine="0"/>
      <w:outlineLvl w:val="1"/>
    </w:pPr>
    <w:rPr>
      <w:rFonts w:asciiTheme="majorHAnsi" w:hAnsiTheme="majorHAnsi" w:cstheme="majorBidi"/>
      <w:b/>
      <w:bCs/>
      <w:sz w:val="28"/>
      <w:szCs w:val="32"/>
    </w:rPr>
  </w:style>
  <w:style w:type="paragraph" w:styleId="3">
    <w:name w:val="heading 3"/>
    <w:basedOn w:val="a"/>
    <w:next w:val="a"/>
    <w:link w:val="3Char"/>
    <w:uiPriority w:val="9"/>
    <w:unhideWhenUsed/>
    <w:qFormat/>
    <w:pPr>
      <w:keepNext/>
      <w:keepLines/>
      <w:numPr>
        <w:ilvl w:val="2"/>
        <w:numId w:val="1"/>
      </w:numPr>
      <w:ind w:left="0" w:firstLineChars="0" w:firstLine="0"/>
      <w:outlineLvl w:val="2"/>
    </w:pPr>
    <w:rPr>
      <w:b/>
      <w:bCs/>
      <w:szCs w:val="32"/>
    </w:rPr>
  </w:style>
  <w:style w:type="paragraph" w:styleId="4">
    <w:name w:val="heading 4"/>
    <w:basedOn w:val="a"/>
    <w:next w:val="a"/>
    <w:link w:val="4Char"/>
    <w:uiPriority w:val="9"/>
    <w:unhideWhenUsed/>
    <w:qFormat/>
    <w:pPr>
      <w:keepNext/>
      <w:keepLines/>
      <w:numPr>
        <w:ilvl w:val="3"/>
        <w:numId w:val="1"/>
      </w:numPr>
      <w:ind w:left="0" w:firstLineChars="0" w:firstLine="0"/>
      <w:outlineLvl w:val="3"/>
    </w:pPr>
    <w:rPr>
      <w:rFonts w:cstheme="majorBidi"/>
      <w:bCs/>
      <w:szCs w:val="28"/>
    </w:rPr>
  </w:style>
  <w:style w:type="paragraph" w:styleId="5">
    <w:name w:val="heading 5"/>
    <w:basedOn w:val="a"/>
    <w:next w:val="a"/>
    <w:link w:val="5Char"/>
    <w:uiPriority w:val="9"/>
    <w:unhideWhenUsed/>
    <w:qFormat/>
    <w:pPr>
      <w:keepNext/>
      <w:keepLines/>
      <w:spacing w:before="280" w:after="290" w:line="376" w:lineRule="auto"/>
      <w:outlineLvl w:val="4"/>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uiPriority w:val="35"/>
    <w:unhideWhenUsed/>
    <w:qFormat/>
    <w:pPr>
      <w:ind w:firstLineChars="0" w:firstLine="0"/>
      <w:jc w:val="center"/>
      <w:textAlignment w:val="center"/>
    </w:pPr>
    <w:rPr>
      <w:rFonts w:eastAsia="黑体" w:cstheme="majorBidi"/>
      <w:sz w:val="21"/>
      <w:szCs w:val="20"/>
    </w:rPr>
  </w:style>
  <w:style w:type="paragraph" w:styleId="a4">
    <w:name w:val="Body Text"/>
    <w:basedOn w:val="a"/>
    <w:link w:val="Char"/>
    <w:pPr>
      <w:spacing w:after="120" w:line="240" w:lineRule="auto"/>
      <w:ind w:firstLineChars="0" w:firstLine="0"/>
    </w:pPr>
    <w:rPr>
      <w:rFonts w:cs="Times New Roman"/>
      <w:sz w:val="21"/>
      <w:szCs w:val="20"/>
    </w:rPr>
  </w:style>
  <w:style w:type="paragraph" w:styleId="a5">
    <w:name w:val="Balloon Text"/>
    <w:basedOn w:val="a"/>
    <w:link w:val="Char0"/>
    <w:uiPriority w:val="99"/>
    <w:unhideWhenUsed/>
    <w:qFormat/>
    <w:pPr>
      <w:spacing w:line="240" w:lineRule="auto"/>
    </w:pPr>
    <w:rPr>
      <w:sz w:val="18"/>
      <w:szCs w:val="18"/>
    </w:rPr>
  </w:style>
  <w:style w:type="paragraph" w:styleId="a6">
    <w:name w:val="footer"/>
    <w:basedOn w:val="a"/>
    <w:link w:val="Char1"/>
    <w:uiPriority w:val="99"/>
    <w:unhideWhenUsed/>
    <w:qFormat/>
    <w:pPr>
      <w:tabs>
        <w:tab w:val="center" w:pos="4153"/>
        <w:tab w:val="right" w:pos="8306"/>
      </w:tabs>
      <w:snapToGrid w:val="0"/>
    </w:pPr>
    <w:rPr>
      <w:sz w:val="18"/>
      <w:szCs w:val="18"/>
    </w:rPr>
  </w:style>
  <w:style w:type="paragraph" w:styleId="a7">
    <w:name w:val="header"/>
    <w:basedOn w:val="a"/>
    <w:link w:val="Char2"/>
    <w:uiPriority w:val="99"/>
    <w:unhideWhenUsed/>
    <w:qFormat/>
    <w:pPr>
      <w:pBdr>
        <w:bottom w:val="single" w:sz="6" w:space="1" w:color="auto"/>
      </w:pBdr>
      <w:tabs>
        <w:tab w:val="center" w:pos="4153"/>
        <w:tab w:val="right" w:pos="8306"/>
      </w:tabs>
      <w:snapToGrid w:val="0"/>
      <w:jc w:val="center"/>
    </w:pPr>
    <w:rPr>
      <w:sz w:val="18"/>
      <w:szCs w:val="18"/>
    </w:rPr>
  </w:style>
  <w:style w:type="paragraph" w:styleId="a8">
    <w:name w:val="Subtitle"/>
    <w:basedOn w:val="a"/>
    <w:next w:val="a"/>
    <w:link w:val="Char3"/>
    <w:uiPriority w:val="11"/>
    <w:qFormat/>
    <w:pPr>
      <w:spacing w:line="240" w:lineRule="auto"/>
      <w:ind w:firstLineChars="0" w:firstLine="0"/>
      <w:jc w:val="center"/>
      <w:textAlignment w:val="center"/>
    </w:pPr>
    <w:rPr>
      <w:rFonts w:cstheme="majorBidi"/>
      <w:bCs/>
      <w:kern w:val="28"/>
      <w:sz w:val="21"/>
      <w:szCs w:val="32"/>
    </w:rPr>
  </w:style>
  <w:style w:type="paragraph" w:styleId="a9">
    <w:name w:val="Normal (Web)"/>
    <w:basedOn w:val="a"/>
    <w:uiPriority w:val="99"/>
    <w:unhideWhenUsed/>
    <w:pPr>
      <w:widowControl/>
      <w:spacing w:before="100" w:beforeAutospacing="1" w:after="100" w:afterAutospacing="1" w:line="240" w:lineRule="auto"/>
      <w:ind w:firstLineChars="0" w:firstLine="0"/>
    </w:pPr>
    <w:rPr>
      <w:rFonts w:ascii="宋体" w:hAnsi="宋体" w:cs="宋体"/>
      <w:kern w:val="0"/>
      <w:szCs w:val="24"/>
    </w:rPr>
  </w:style>
  <w:style w:type="paragraph" w:styleId="aa">
    <w:name w:val="Title"/>
    <w:basedOn w:val="a"/>
    <w:next w:val="a"/>
    <w:link w:val="Char4"/>
    <w:uiPriority w:val="10"/>
    <w:qFormat/>
    <w:pPr>
      <w:spacing w:line="240" w:lineRule="auto"/>
      <w:ind w:firstLineChars="0" w:firstLine="0"/>
      <w:jc w:val="center"/>
    </w:pPr>
    <w:rPr>
      <w:rFonts w:eastAsia="黑体" w:cstheme="majorBidi"/>
      <w:b/>
      <w:bCs/>
      <w:sz w:val="21"/>
      <w:szCs w:val="32"/>
    </w:rPr>
  </w:style>
  <w:style w:type="character" w:styleId="ab">
    <w:name w:val="Emphasis"/>
    <w:basedOn w:val="Char"/>
    <w:uiPriority w:val="20"/>
    <w:qFormat/>
    <w:rPr>
      <w:rFonts w:ascii="Times New Roman" w:eastAsia="宋体" w:hAnsi="Times New Roman" w:cs="Times New Roman"/>
      <w:b/>
      <w:iCs/>
      <w:sz w:val="24"/>
      <w:szCs w:val="20"/>
    </w:rPr>
  </w:style>
  <w:style w:type="character" w:customStyle="1" w:styleId="Char">
    <w:name w:val="正文文本 Char"/>
    <w:basedOn w:val="a0"/>
    <w:link w:val="a4"/>
    <w:qFormat/>
    <w:rPr>
      <w:rFonts w:ascii="Times New Roman" w:eastAsia="宋体" w:hAnsi="Times New Roman" w:cs="Times New Roman"/>
      <w:szCs w:val="20"/>
    </w:rPr>
  </w:style>
  <w:style w:type="character" w:customStyle="1" w:styleId="Char2">
    <w:name w:val="页眉 Char"/>
    <w:basedOn w:val="a0"/>
    <w:link w:val="a7"/>
    <w:uiPriority w:val="99"/>
    <w:qFormat/>
    <w:rPr>
      <w:sz w:val="18"/>
      <w:szCs w:val="18"/>
    </w:rPr>
  </w:style>
  <w:style w:type="character" w:customStyle="1" w:styleId="Char1">
    <w:name w:val="页脚 Char"/>
    <w:basedOn w:val="a0"/>
    <w:link w:val="a6"/>
    <w:uiPriority w:val="99"/>
    <w:qFormat/>
    <w:rPr>
      <w:sz w:val="18"/>
      <w:szCs w:val="18"/>
    </w:rPr>
  </w:style>
  <w:style w:type="character" w:customStyle="1" w:styleId="1Char">
    <w:name w:val="标题 1 Char"/>
    <w:basedOn w:val="a0"/>
    <w:link w:val="1"/>
    <w:uiPriority w:val="9"/>
    <w:qFormat/>
    <w:rPr>
      <w:rFonts w:ascii="Times New Roman" w:eastAsia="宋体" w:hAnsi="Times New Roman"/>
      <w:b/>
      <w:bCs/>
      <w:kern w:val="44"/>
      <w:sz w:val="32"/>
      <w:szCs w:val="44"/>
    </w:rPr>
  </w:style>
  <w:style w:type="character" w:customStyle="1" w:styleId="2Char">
    <w:name w:val="标题 2 Char"/>
    <w:basedOn w:val="a0"/>
    <w:link w:val="2"/>
    <w:uiPriority w:val="9"/>
    <w:qFormat/>
    <w:rPr>
      <w:rFonts w:asciiTheme="majorHAnsi" w:eastAsia="宋体" w:hAnsiTheme="majorHAnsi" w:cstheme="majorBidi"/>
      <w:b/>
      <w:bCs/>
      <w:sz w:val="28"/>
      <w:szCs w:val="32"/>
    </w:rPr>
  </w:style>
  <w:style w:type="character" w:customStyle="1" w:styleId="Char4">
    <w:name w:val="标题 Char"/>
    <w:basedOn w:val="a0"/>
    <w:link w:val="aa"/>
    <w:uiPriority w:val="10"/>
    <w:rPr>
      <w:rFonts w:ascii="Times New Roman" w:eastAsia="黑体" w:hAnsi="Times New Roman" w:cstheme="majorBidi"/>
      <w:b/>
      <w:bCs/>
      <w:szCs w:val="32"/>
    </w:rPr>
  </w:style>
  <w:style w:type="character" w:customStyle="1" w:styleId="Char3">
    <w:name w:val="副标题 Char"/>
    <w:basedOn w:val="a0"/>
    <w:link w:val="a8"/>
    <w:uiPriority w:val="11"/>
    <w:qFormat/>
    <w:rPr>
      <w:rFonts w:ascii="Times New Roman" w:eastAsia="宋体" w:hAnsi="Times New Roman" w:cstheme="majorBidi"/>
      <w:bCs/>
      <w:kern w:val="28"/>
      <w:szCs w:val="32"/>
    </w:rPr>
  </w:style>
  <w:style w:type="character" w:customStyle="1" w:styleId="3Char">
    <w:name w:val="标题 3 Char"/>
    <w:basedOn w:val="a0"/>
    <w:link w:val="3"/>
    <w:uiPriority w:val="9"/>
    <w:qFormat/>
    <w:rPr>
      <w:rFonts w:ascii="Times New Roman" w:eastAsia="宋体" w:hAnsi="Times New Roman"/>
      <w:b/>
      <w:bCs/>
      <w:sz w:val="24"/>
      <w:szCs w:val="32"/>
    </w:rPr>
  </w:style>
  <w:style w:type="paragraph" w:customStyle="1" w:styleId="10">
    <w:name w:val="列出段落1"/>
    <w:basedOn w:val="a"/>
    <w:uiPriority w:val="34"/>
    <w:qFormat/>
    <w:pPr>
      <w:ind w:firstLine="420"/>
    </w:pPr>
  </w:style>
  <w:style w:type="character" w:customStyle="1" w:styleId="4Char">
    <w:name w:val="标题 4 Char"/>
    <w:basedOn w:val="a0"/>
    <w:link w:val="4"/>
    <w:uiPriority w:val="9"/>
    <w:qFormat/>
    <w:rPr>
      <w:rFonts w:ascii="Times New Roman" w:eastAsia="宋体" w:hAnsi="Times New Roman" w:cstheme="majorBidi"/>
      <w:bCs/>
      <w:sz w:val="24"/>
      <w:szCs w:val="28"/>
    </w:rPr>
  </w:style>
  <w:style w:type="character" w:customStyle="1" w:styleId="11">
    <w:name w:val="不明显强调1"/>
    <w:basedOn w:val="a0"/>
    <w:uiPriority w:val="19"/>
    <w:qFormat/>
    <w:rPr>
      <w:i/>
      <w:iCs/>
      <w:color w:val="404040" w:themeColor="text1" w:themeTint="BF"/>
    </w:rPr>
  </w:style>
  <w:style w:type="character" w:customStyle="1" w:styleId="5Char">
    <w:name w:val="标题 5 Char"/>
    <w:basedOn w:val="a0"/>
    <w:link w:val="5"/>
    <w:uiPriority w:val="9"/>
    <w:qFormat/>
    <w:rPr>
      <w:rFonts w:ascii="Times New Roman" w:eastAsia="宋体" w:hAnsi="Times New Roman"/>
      <w:b/>
      <w:bCs/>
      <w:sz w:val="28"/>
      <w:szCs w:val="28"/>
    </w:rPr>
  </w:style>
  <w:style w:type="character" w:customStyle="1" w:styleId="Char0">
    <w:name w:val="批注框文本 Char"/>
    <w:basedOn w:val="a0"/>
    <w:link w:val="a5"/>
    <w:uiPriority w:val="99"/>
    <w:semiHidden/>
    <w:qFormat/>
    <w:rPr>
      <w:rFonts w:ascii="Times New Roman" w:eastAsia="宋体" w:hAnsi="Times New Roman"/>
      <w:sz w:val="18"/>
      <w:szCs w:val="18"/>
    </w:rPr>
  </w:style>
  <w:style w:type="paragraph" w:customStyle="1" w:styleId="ac">
    <w:name w:val="表格"/>
    <w:basedOn w:val="a"/>
    <w:link w:val="Char5"/>
    <w:qFormat/>
    <w:rsid w:val="00B07B30"/>
    <w:pPr>
      <w:widowControl/>
      <w:adjustRightInd w:val="0"/>
      <w:snapToGrid w:val="0"/>
      <w:spacing w:line="240" w:lineRule="atLeast"/>
      <w:ind w:firstLineChars="0" w:firstLine="0"/>
      <w:jc w:val="center"/>
    </w:pPr>
    <w:rPr>
      <w:rFonts w:cs="Times New Roman"/>
      <w:sz w:val="21"/>
    </w:rPr>
  </w:style>
  <w:style w:type="character" w:customStyle="1" w:styleId="Char6">
    <w:name w:val="表 Char"/>
    <w:link w:val="ad"/>
    <w:locked/>
    <w:rsid w:val="00DC055F"/>
    <w:rPr>
      <w:rFonts w:ascii="Times New Roman" w:hAnsi="Times New Roman" w:cs="Times New Roman"/>
    </w:rPr>
  </w:style>
  <w:style w:type="character" w:customStyle="1" w:styleId="Char5">
    <w:name w:val="表格 Char"/>
    <w:basedOn w:val="a0"/>
    <w:link w:val="ac"/>
    <w:rsid w:val="00B07B30"/>
    <w:rPr>
      <w:rFonts w:ascii="Times New Roman" w:eastAsia="宋体" w:hAnsi="Times New Roman" w:cs="Times New Roman"/>
      <w:kern w:val="2"/>
      <w:sz w:val="21"/>
      <w:szCs w:val="22"/>
    </w:rPr>
  </w:style>
  <w:style w:type="paragraph" w:customStyle="1" w:styleId="ad">
    <w:name w:val="表"/>
    <w:link w:val="Char6"/>
    <w:qFormat/>
    <w:rsid w:val="00DC055F"/>
    <w:pPr>
      <w:adjustRightInd w:val="0"/>
      <w:snapToGrid w:val="0"/>
      <w:jc w:val="center"/>
    </w:pPr>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77650576">
      <w:bodyDiv w:val="1"/>
      <w:marLeft w:val="0"/>
      <w:marRight w:val="0"/>
      <w:marTop w:val="0"/>
      <w:marBottom w:val="0"/>
      <w:divBdr>
        <w:top w:val="none" w:sz="0" w:space="0" w:color="auto"/>
        <w:left w:val="none" w:sz="0" w:space="0" w:color="auto"/>
        <w:bottom w:val="none" w:sz="0" w:space="0" w:color="auto"/>
        <w:right w:val="none" w:sz="0" w:space="0" w:color="auto"/>
      </w:divBdr>
    </w:div>
    <w:div w:id="203476673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5.jpeg"/><Relationship Id="rId26" Type="http://schemas.openxmlformats.org/officeDocument/2006/relationships/oleObject" Target="embeddings/oleObject3.bin"/><Relationship Id="rId39" Type="http://schemas.openxmlformats.org/officeDocument/2006/relationships/theme" Target="theme/theme1.xml"/><Relationship Id="rId21" Type="http://schemas.openxmlformats.org/officeDocument/2006/relationships/image" Target="media/image8.wmf"/><Relationship Id="rId34" Type="http://schemas.openxmlformats.org/officeDocument/2006/relationships/image" Target="media/image17.jpe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4.jpeg"/><Relationship Id="rId25" Type="http://schemas.openxmlformats.org/officeDocument/2006/relationships/image" Target="media/image10.wmf"/><Relationship Id="rId33" Type="http://schemas.openxmlformats.org/officeDocument/2006/relationships/image" Target="media/image16.jpe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7.jpeg"/><Relationship Id="rId29"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oleObject" Target="embeddings/oleObject2.bin"/><Relationship Id="rId32" Type="http://schemas.openxmlformats.org/officeDocument/2006/relationships/image" Target="media/image15.jpeg"/><Relationship Id="rId37" Type="http://schemas.openxmlformats.org/officeDocument/2006/relationships/image" Target="media/image20.jpeg"/><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image" Target="media/image9.wmf"/><Relationship Id="rId28" Type="http://schemas.openxmlformats.org/officeDocument/2006/relationships/oleObject" Target="embeddings/oleObject4.bin"/><Relationship Id="rId36" Type="http://schemas.openxmlformats.org/officeDocument/2006/relationships/image" Target="media/image19.jpeg"/><Relationship Id="rId10" Type="http://schemas.openxmlformats.org/officeDocument/2006/relationships/footer" Target="footer1.xml"/><Relationship Id="rId19" Type="http://schemas.openxmlformats.org/officeDocument/2006/relationships/image" Target="media/image6.jpeg"/><Relationship Id="rId31"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oleObject" Target="embeddings/oleObject1.bin"/><Relationship Id="rId27" Type="http://schemas.openxmlformats.org/officeDocument/2006/relationships/image" Target="media/image11.wmf"/><Relationship Id="rId30" Type="http://schemas.openxmlformats.org/officeDocument/2006/relationships/image" Target="media/image13.jpeg"/><Relationship Id="rId35" Type="http://schemas.openxmlformats.org/officeDocument/2006/relationships/image" Target="media/image18.jpeg"/><Relationship Id="rId8" Type="http://schemas.openxmlformats.org/officeDocument/2006/relationships/header" Target="header1.xml"/><Relationship Id="rId3"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246</TotalTime>
  <Pages>1</Pages>
  <Words>2870</Words>
  <Characters>16359</Characters>
  <Application>Microsoft Office Word</Application>
  <DocSecurity>0</DocSecurity>
  <Lines>136</Lines>
  <Paragraphs>38</Paragraphs>
  <ScaleCrop>false</ScaleCrop>
  <Company>TYLin International</Company>
  <LinksUpToDate>false</LinksUpToDate>
  <CharactersWithSpaces>19191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张长胜</dc:creator>
  <cp:lastModifiedBy>张长胜</cp:lastModifiedBy>
  <cp:revision>118</cp:revision>
  <cp:lastPrinted>2018-01-04T09:23:00Z</cp:lastPrinted>
  <dcterms:created xsi:type="dcterms:W3CDTF">2018-03-16T04:29:00Z</dcterms:created>
  <dcterms:modified xsi:type="dcterms:W3CDTF">2021-03-17T08:41:00Z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2052-10.1.0.6876</vt:lpwstr>
  </property>
</Properties>
</file>